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body>
    <w:p w:rsidR="003A21E3" w:rsidRDefault="00605A39" w14:paraId="173747F5" w14:textId="77777777">
      <w:r w:rsidRPr="003541CF">
        <w:rPr>
          <w:rFonts w:ascii="Cambria Math" w:hAnsi="Cambria Math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5A562F85" wp14:editId="3769F694">
            <wp:simplePos x="0" y="0"/>
            <wp:positionH relativeFrom="column">
              <wp:posOffset>1362075</wp:posOffset>
            </wp:positionH>
            <wp:positionV relativeFrom="paragraph">
              <wp:posOffset>0</wp:posOffset>
            </wp:positionV>
            <wp:extent cx="977900" cy="8896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BE3D1A">
        <w:rPr>
          <w:noProof/>
        </w:rPr>
        <w:pict w14:anchorId="28D21D6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position:absolute;margin-left:78.45pt;margin-top:-49.2pt;width:506.5pt;height:105.7pt;z-index:251660288;mso-position-horizontal-relative:text;mso-position-vertical-relative:text" fillcolor="blue" strokecolor="blue" type="#_x0000_t136">
            <v:shadow color="#868686"/>
            <v:textpath style="font-family:&quot;Twinkl Cursive Looped&quot;;font-weight:bold;v-text-kern:t" fitpath="t" trim="t" string="Learning &#10;         from Home"/>
          </v:shape>
        </w:pict>
      </w:r>
      <w:r w:rsidR="00BE3D1A">
        <w:rPr>
          <w:noProof/>
          <w:lang w:eastAsia="en-GB"/>
        </w:rPr>
        <w:pict w14:anchorId="5CF56BB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textboxrect="0,0,10800,21600;0,0,16200,21600;0,0,21600,21600" gradientshapeok="t" o:connecttype="custom" o:connectlocs="@1,0;0,10800;@1,21600;21600,10800" o:connectangles="270,180,90,0"/>
            <v:handles>
              <v:h position="#0,topLeft" xrange="0,21600"/>
            </v:handles>
          </v:shapetype>
          <v:shape id="_x0000_s1027" style="position:absolute;margin-left:607.5pt;margin-top:-68.4pt;width:132.1pt;height:139.3pt;rotation:-90;z-index:251664384;mso-position-horizontal-relative:text;mso-position-vertical-relative:text" filled="f" strokeweight="4.5pt" type="#_x0000_t15"/>
        </w:pict>
      </w:r>
      <w:r w:rsidR="000D3C3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E292E14" wp14:editId="3CD99E51">
            <wp:simplePos x="0" y="0"/>
            <wp:positionH relativeFrom="column">
              <wp:posOffset>7879941</wp:posOffset>
            </wp:positionH>
            <wp:positionV relativeFrom="paragraph">
              <wp:posOffset>-575187</wp:posOffset>
            </wp:positionV>
            <wp:extent cx="1337801" cy="1445342"/>
            <wp:effectExtent l="19050" t="0" r="0" b="0"/>
            <wp:wrapNone/>
            <wp:docPr id="3" name="Picture 8" descr="http://www.empowercollegeprep.org/wp-content/uploads/2018/08/4726ec2ddf594d4ba62fa8c1b0324a2d_benfield-primary-school-uniform-school-uniform-clipart_258-308-25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mpowercollegeprep.org/wp-content/uploads/2018/08/4726ec2ddf594d4ba62fa8c1b0324a2d_benfield-primary-school-uniform-school-uniform-clipart_258-308-251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01" cy="144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9B5662" wp14:editId="794D8F9E">
            <wp:simplePos x="0" y="0"/>
            <wp:positionH relativeFrom="column">
              <wp:posOffset>-781665</wp:posOffset>
            </wp:positionH>
            <wp:positionV relativeFrom="paragraph">
              <wp:posOffset>-840658</wp:posOffset>
            </wp:positionV>
            <wp:extent cx="2064774" cy="1415845"/>
            <wp:effectExtent l="0" t="0" r="0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4" cy="141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3070F72">
        <w:rPr/>
        <w:t/>
      </w:r>
    </w:p>
    <w:p w:rsidR="003A21E3" w:rsidRDefault="003A21E3" w14:paraId="672A6659" w14:textId="77777777"/>
    <w:p w:rsidR="003A21E3" w:rsidRDefault="003A21E3" w14:paraId="0A37501D" w14:textId="77777777"/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778"/>
        <w:gridCol w:w="2778"/>
        <w:gridCol w:w="3120"/>
        <w:gridCol w:w="2685"/>
        <w:gridCol w:w="2531"/>
      </w:tblGrid>
      <w:tr w:rsidRPr="000D3C3C" w:rsidR="008401E8" w:rsidTr="03070F72" w14:paraId="5EDC95EF" w14:textId="77777777">
        <w:trPr>
          <w:trHeight w:val="1146"/>
        </w:trPr>
        <w:tc>
          <w:tcPr>
            <w:tcW w:w="1418" w:type="dxa"/>
            <w:tcMar/>
          </w:tcPr>
          <w:p w:rsidRPr="00342497" w:rsidR="00B20CB3" w:rsidRDefault="00D5393A" w14:paraId="0581B96A" w14:textId="77777777">
            <w:pPr>
              <w:rPr>
                <w:rFonts w:ascii="Tahoma" w:hAnsi="Tahoma" w:cs="Tahoma"/>
                <w:color w:val="0000FF"/>
                <w:sz w:val="32"/>
              </w:rPr>
            </w:pPr>
            <w:r>
              <w:rPr>
                <w:rFonts w:ascii="Tahoma" w:hAnsi="Tahoma" w:cs="Tahoma"/>
                <w:color w:val="0000FF"/>
                <w:sz w:val="32"/>
              </w:rPr>
              <w:t>Class 1</w:t>
            </w:r>
          </w:p>
          <w:p w:rsidRPr="008B2A9C" w:rsidR="00090643" w:rsidP="003D2190" w:rsidRDefault="00B20CB3" w14:paraId="63C0ACD2" w14:textId="7145AAFF">
            <w:pPr>
              <w:rPr>
                <w:rFonts w:ascii="Tahoma" w:hAnsi="Tahoma" w:cs="Tahoma"/>
                <w:color w:val="0000FF"/>
                <w:sz w:val="24"/>
                <w:szCs w:val="24"/>
              </w:rPr>
            </w:pPr>
            <w:r w:rsidRPr="5B44E0FC">
              <w:rPr>
                <w:rFonts w:ascii="Tahoma" w:hAnsi="Tahoma" w:cs="Tahoma"/>
                <w:color w:val="0000FF"/>
                <w:sz w:val="24"/>
                <w:szCs w:val="24"/>
              </w:rPr>
              <w:t>Wk beg:</w:t>
            </w:r>
            <w:r w:rsidR="003D2190">
              <w:rPr>
                <w:rFonts w:ascii="Tahoma" w:hAnsi="Tahoma" w:cs="Tahoma"/>
                <w:color w:val="0000FF"/>
                <w:sz w:val="24"/>
                <w:szCs w:val="24"/>
              </w:rPr>
              <w:t xml:space="preserve"> </w:t>
            </w:r>
            <w:r w:rsidRPr="003D2190" w:rsidR="003D2190">
              <w:rPr>
                <w:rFonts w:ascii="Tahoma" w:hAnsi="Tahoma" w:cs="Tahoma"/>
                <w:color w:val="0000FF"/>
                <w:sz w:val="20"/>
                <w:szCs w:val="20"/>
              </w:rPr>
              <w:t>16</w:t>
            </w:r>
            <w:r w:rsidRPr="002934D6" w:rsidR="002934D6">
              <w:rPr>
                <w:rFonts w:ascii="Tahoma" w:hAnsi="Tahoma" w:cs="Tahoma"/>
                <w:color w:val="0000FF"/>
                <w:sz w:val="18"/>
                <w:szCs w:val="18"/>
                <w:vertAlign w:val="superscript"/>
              </w:rPr>
              <w:t>th</w:t>
            </w:r>
            <w:r w:rsidR="002934D6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5B44E0FC" w:rsidR="7D5B319A">
              <w:rPr>
                <w:rFonts w:ascii="Tahoma" w:hAnsi="Tahoma" w:cs="Tahoma"/>
                <w:color w:val="0000FF"/>
                <w:sz w:val="18"/>
                <w:szCs w:val="18"/>
              </w:rPr>
              <w:t xml:space="preserve"> November 2020</w:t>
            </w:r>
          </w:p>
        </w:tc>
        <w:tc>
          <w:tcPr>
            <w:tcW w:w="2778" w:type="dxa"/>
            <w:tcMar/>
          </w:tcPr>
          <w:p w:rsidRPr="00342497" w:rsidR="00B20CB3" w:rsidRDefault="00B20CB3" w14:paraId="4B081B8B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Lesson One</w:t>
            </w:r>
          </w:p>
        </w:tc>
        <w:tc>
          <w:tcPr>
            <w:tcW w:w="2778" w:type="dxa"/>
            <w:tcMar/>
          </w:tcPr>
          <w:p w:rsidRPr="00342497" w:rsidR="00B20CB3" w:rsidRDefault="00B20CB3" w14:paraId="460E09B2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Lesson Two</w:t>
            </w:r>
          </w:p>
        </w:tc>
        <w:tc>
          <w:tcPr>
            <w:tcW w:w="3120" w:type="dxa"/>
            <w:tcMar/>
          </w:tcPr>
          <w:p w:rsidRPr="00342497" w:rsidR="00B20CB3" w:rsidRDefault="00B20CB3" w14:paraId="670BEC2A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Lesson Three</w:t>
            </w:r>
          </w:p>
        </w:tc>
        <w:tc>
          <w:tcPr>
            <w:tcW w:w="2685" w:type="dxa"/>
            <w:tcMar/>
          </w:tcPr>
          <w:p w:rsidRPr="00342497" w:rsidR="00B20CB3" w:rsidRDefault="00B20CB3" w14:paraId="5232ADDF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Lesson Four</w:t>
            </w:r>
          </w:p>
        </w:tc>
        <w:tc>
          <w:tcPr>
            <w:tcW w:w="2531" w:type="dxa"/>
            <w:tcMar/>
          </w:tcPr>
          <w:p w:rsidRPr="00342497" w:rsidR="00B20CB3" w:rsidRDefault="00B20CB3" w14:paraId="2044A087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Lesson Five</w:t>
            </w:r>
          </w:p>
        </w:tc>
      </w:tr>
      <w:tr w:rsidRPr="000D3C3C" w:rsidR="00090643" w:rsidTr="03070F72" w14:paraId="7D2B50B6" w14:textId="77777777">
        <w:trPr>
          <w:trHeight w:val="1354"/>
        </w:trPr>
        <w:tc>
          <w:tcPr>
            <w:tcW w:w="1418" w:type="dxa"/>
            <w:tcMar/>
          </w:tcPr>
          <w:p w:rsidRPr="00741137" w:rsidR="00090643" w:rsidP="00090643" w:rsidRDefault="00090643" w14:paraId="2C055FC8" w14:textId="77777777">
            <w:pPr>
              <w:rPr>
                <w:rFonts w:ascii="Tahoma" w:hAnsi="Tahoma" w:cs="Tahoma"/>
              </w:rPr>
            </w:pPr>
            <w:bookmarkStart w:name="_GoBack" w:id="0"/>
            <w:r w:rsidRPr="00741137">
              <w:rPr>
                <w:rFonts w:ascii="Tahoma" w:hAnsi="Tahoma" w:cs="Tahoma"/>
              </w:rPr>
              <w:t>Monday</w:t>
            </w:r>
          </w:p>
        </w:tc>
        <w:tc>
          <w:tcPr>
            <w:tcW w:w="2778" w:type="dxa"/>
            <w:tcMar/>
          </w:tcPr>
          <w:p w:rsidR="00090643" w:rsidP="00090643" w:rsidRDefault="00090643" w14:paraId="3BB59A97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Phonics</w:t>
            </w:r>
            <w:r>
              <w:rPr>
                <w:rFonts w:ascii="Tahoma" w:hAnsi="Tahoma" w:cs="Tahoma"/>
                <w:sz w:val="32"/>
              </w:rPr>
              <w:t>/</w:t>
            </w:r>
          </w:p>
          <w:p w:rsidR="00090643" w:rsidP="00090643" w:rsidRDefault="00090643" w14:paraId="40F869B3" w14:textId="77777777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Spelling</w:t>
            </w:r>
          </w:p>
          <w:p w:rsidRPr="00BA29EA" w:rsidR="00090643" w:rsidP="5B44E0FC" w:rsidRDefault="00BE3D1A" w14:paraId="14FBBF83" w14:textId="77777777">
            <w:pPr>
              <w:rPr>
                <w:color w:val="0000FF"/>
              </w:rPr>
            </w:pPr>
            <w:hyperlink w:anchor="bugclub_phonics" r:id="rId10">
              <w:r w:rsidRPr="00BA29EA" w:rsidR="00090643">
                <w:rPr>
                  <w:rStyle w:val="Hyperlink"/>
                </w:rPr>
                <w:t>https://www.activelearnprimary.co.uk/login?e=-610&amp;c=0#bugclub_phonics</w:t>
              </w:r>
            </w:hyperlink>
          </w:p>
          <w:p w:rsidRPr="00BA29EA" w:rsidR="00090643" w:rsidP="5B44E0FC" w:rsidRDefault="00BA29EA" w14:paraId="18EEC302" w14:textId="075690B3">
            <w:r w:rsidRPr="009035D1">
              <w:rPr>
                <w:b/>
              </w:rPr>
              <w:t>R</w:t>
            </w:r>
            <w:r>
              <w:t xml:space="preserve">: </w:t>
            </w:r>
            <w:r w:rsidR="003D2190">
              <w:rPr>
                <w:noProof/>
                <w:lang w:eastAsia="en-GB"/>
              </w:rPr>
              <w:t>unit 4</w:t>
            </w:r>
            <w:r w:rsidR="00821077">
              <w:rPr>
                <w:noProof/>
                <w:lang w:eastAsia="en-GB"/>
              </w:rPr>
              <w:t xml:space="preserve"> </w:t>
            </w:r>
            <w:r w:rsidR="003D2190">
              <w:rPr>
                <w:noProof/>
                <w:lang w:eastAsia="en-GB"/>
              </w:rPr>
              <w:t>assessment games</w:t>
            </w:r>
          </w:p>
          <w:p w:rsidRPr="00BA29EA" w:rsidR="00090643" w:rsidP="5B44E0FC" w:rsidRDefault="00BA29EA" w14:paraId="1ABBE2F8" w14:textId="094088EB">
            <w:r w:rsidRPr="009035D1">
              <w:rPr>
                <w:b/>
              </w:rPr>
              <w:t>Y1</w:t>
            </w:r>
            <w:r w:rsidR="003D2190">
              <w:t>: unit 21</w:t>
            </w:r>
            <w:r w:rsidRPr="00BA29EA" w:rsidR="003D2190">
              <w:t xml:space="preserve"> </w:t>
            </w:r>
            <w:r w:rsidR="003D2190">
              <w:t>language session</w:t>
            </w:r>
          </w:p>
          <w:p w:rsidRPr="00BA29EA" w:rsidR="00090643" w:rsidP="5B44E0FC" w:rsidRDefault="003D2190" w14:paraId="34FF0342" w14:textId="11953A2C">
            <w:r>
              <w:t>Also play unit 20</w:t>
            </w:r>
            <w:r w:rsidRPr="00BA29EA" w:rsidR="00090643">
              <w:t xml:space="preserve"> assessment games.</w:t>
            </w:r>
          </w:p>
          <w:p w:rsidR="00BA29EA" w:rsidP="5B44E0FC" w:rsidRDefault="00BA29EA" w14:paraId="081F4966" w14:textId="77777777"/>
          <w:p w:rsidR="00090643" w:rsidP="5B44E0FC" w:rsidRDefault="00090643" w14:paraId="362CD989" w14:textId="751B4829">
            <w:r w:rsidRPr="009035D1">
              <w:rPr>
                <w:b/>
              </w:rPr>
              <w:t>Y2</w:t>
            </w:r>
            <w:r w:rsidRPr="00BA29EA">
              <w:t>: as Y1, also play your set games on spelling shed:</w:t>
            </w:r>
          </w:p>
          <w:p w:rsidRPr="00BA29EA" w:rsidR="00BA29EA" w:rsidP="5B44E0FC" w:rsidRDefault="00BE3D1A" w14:paraId="32AC4322" w14:textId="0C2046CA">
            <w:pPr>
              <w:rPr>
                <w:rStyle w:val="Hyperlink"/>
              </w:rPr>
            </w:pPr>
            <w:hyperlink r:id="rId11">
              <w:r w:rsidRPr="00BA29EA" w:rsidR="00BA29EA">
                <w:rPr>
                  <w:rStyle w:val="Hyperlink"/>
                </w:rPr>
                <w:t>https://www.edshed.com/en-gb/login</w:t>
              </w:r>
            </w:hyperlink>
          </w:p>
          <w:p w:rsidRPr="00BA29EA" w:rsidR="00BA29EA" w:rsidP="5B44E0FC" w:rsidRDefault="00BA29EA" w14:paraId="4D486DE7" w14:textId="77777777"/>
          <w:p w:rsidRPr="00342497" w:rsidR="00BA29EA" w:rsidP="00BA29EA" w:rsidRDefault="00BA29EA" w14:paraId="12A160B0" w14:textId="334F8414">
            <w:pPr>
              <w:rPr>
                <w:color w:val="FF0000"/>
              </w:rPr>
            </w:pPr>
          </w:p>
        </w:tc>
        <w:tc>
          <w:tcPr>
            <w:tcW w:w="2778" w:type="dxa"/>
            <w:tcMar/>
          </w:tcPr>
          <w:p w:rsidRPr="00C52E91" w:rsidR="00090643" w:rsidP="5B44E0FC" w:rsidRDefault="00090643" w14:paraId="78690115" w14:textId="781F65C6">
            <w:pPr>
              <w:rPr>
                <w:rFonts w:ascii="Tahoma" w:hAnsi="Tahoma" w:cs="Tahoma"/>
                <w:sz w:val="32"/>
                <w:szCs w:val="32"/>
              </w:rPr>
            </w:pPr>
            <w:r w:rsidRPr="00C52E91">
              <w:rPr>
                <w:rFonts w:ascii="Tahoma" w:hAnsi="Tahoma" w:cs="Tahoma"/>
                <w:sz w:val="32"/>
                <w:szCs w:val="32"/>
              </w:rPr>
              <w:t>English</w:t>
            </w:r>
          </w:p>
          <w:p w:rsidRPr="007B49D2" w:rsidR="007B49D2" w:rsidP="006B33F0" w:rsidRDefault="007B49D2" w14:paraId="3C61B80A" w14:textId="11E9EC57">
            <w:pPr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7B49D2">
              <w:rPr>
                <w:rFonts w:ascii="Tahoma" w:hAnsi="Tahoma" w:cs="Tahoma"/>
                <w:color w:val="1F497D" w:themeColor="text2"/>
                <w:sz w:val="20"/>
                <w:szCs w:val="20"/>
              </w:rPr>
              <w:t>Adult to give child verbal instructions for how to wash your hands – see below for script.</w:t>
            </w:r>
          </w:p>
          <w:p w:rsidR="007B49D2" w:rsidP="006B33F0" w:rsidRDefault="007B49D2" w14:paraId="547E93E7" w14:textId="0A2CCE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R: to cut out and sequence the pictures of hand washing and attempt initial sounds or sound out cvc words for each picture. E.g ‘wet h’ for wet hands.</w:t>
            </w:r>
          </w:p>
          <w:p w:rsidR="007B49D2" w:rsidP="006B33F0" w:rsidRDefault="007B49D2" w14:paraId="5DDD83A9" w14:textId="77777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Y1: Use the sequencing pictures to write a simple sentence for each one.</w:t>
            </w:r>
          </w:p>
          <w:p w:rsidRPr="00C52E91" w:rsidR="007B49D2" w:rsidP="006B33F0" w:rsidRDefault="007B49D2" w14:paraId="409EFE9E" w14:textId="13C38C2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Y2: Write a set of instructions for hand washing.  They may use the pictures if they wish.  Encourage children to extend their sentences and be very clear in their instructions.</w:t>
            </w:r>
          </w:p>
        </w:tc>
        <w:tc>
          <w:tcPr>
            <w:tcW w:w="3120" w:type="dxa"/>
            <w:tcMar/>
          </w:tcPr>
          <w:p w:rsidR="00090643" w:rsidP="03070F72" w:rsidRDefault="00090643" w14:paraId="0345F928" w14:textId="187C7627">
            <w:pPr>
              <w:rPr>
                <w:rFonts w:ascii="Tahoma" w:hAnsi="Tahoma" w:cs="Tahoma"/>
                <w:sz w:val="32"/>
                <w:szCs w:val="32"/>
              </w:rPr>
            </w:pPr>
            <w:r w:rsidRPr="03070F72" w:rsidR="00090643">
              <w:rPr>
                <w:rFonts w:ascii="Tahoma" w:hAnsi="Tahoma" w:cs="Tahoma"/>
                <w:sz w:val="32"/>
                <w:szCs w:val="32"/>
              </w:rPr>
              <w:t>Maths</w:t>
            </w:r>
          </w:p>
          <w:p w:rsidR="314FBC13" w:rsidP="03070F72" w:rsidRDefault="314FBC13" w14:paraId="723408EA" w14:textId="3D022E42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314FBC13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Reception</w:t>
            </w:r>
          </w:p>
          <w:p w:rsidR="5A33067A" w:rsidP="03070F72" w:rsidRDefault="5A33067A" w14:paraId="6ECD6CA2" w14:textId="32FD530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hyperlink r:id="Rd50fa8981412415d">
              <w:r w:rsidRPr="03070F72" w:rsidR="5A33067A">
                <w:rPr>
                  <w:rStyle w:val="Hyperlink"/>
                  <w:rFonts w:ascii="Tahoma" w:hAnsi="Tahoma" w:eastAsia="Tahoma" w:cs="Tahoma"/>
                  <w:b w:val="1"/>
                  <w:bCs w:val="1"/>
                  <w:i w:val="0"/>
                  <w:iCs w:val="0"/>
                  <w:noProof w:val="0"/>
                  <w:sz w:val="20"/>
                  <w:szCs w:val="20"/>
                  <w:u w:val="single"/>
                  <w:lang w:val="en-GB"/>
                </w:rPr>
                <w:t>https://classroom.thenational.academy/lessons/count-four-objects-reliably-75jk4r</w:t>
              </w:r>
            </w:hyperlink>
          </w:p>
          <w:p w:rsidR="314FBC13" w:rsidP="03070F72" w:rsidRDefault="314FBC13" w14:paraId="550F49A0" w14:textId="513F90FB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314FBC13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FF0000"/>
                <w:sz w:val="18"/>
                <w:szCs w:val="18"/>
                <w:lang w:val="en-GB"/>
              </w:rPr>
              <w:t xml:space="preserve"> </w:t>
            </w:r>
            <w:r w:rsidRPr="03070F72" w:rsidR="314FBC13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Year 1:</w:t>
            </w:r>
          </w:p>
          <w:p w:rsidR="5D5F351F" w:rsidP="03070F72" w:rsidRDefault="5D5F351F" w14:paraId="1DAF08F4" w14:textId="628ECA41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hyperlink r:id="R8cb2742cf8a6447a">
              <w:r w:rsidRPr="03070F72" w:rsidR="5D5F351F">
                <w:rPr>
                  <w:rStyle w:val="Hyperlink"/>
                  <w:rFonts w:ascii="Tahoma" w:hAnsi="Tahoma" w:eastAsia="Tahoma" w:cs="Tahoma"/>
                  <w:b w:val="1"/>
                  <w:bCs w:val="1"/>
                  <w:i w:val="0"/>
                  <w:iCs w:val="0"/>
                  <w:noProof w:val="0"/>
                  <w:sz w:val="20"/>
                  <w:szCs w:val="20"/>
                  <w:u w:val="single"/>
                  <w:lang w:val="en-GB"/>
                </w:rPr>
                <w:t>https://classroom.thenational.academy/lessons/combining-sets-count-all-cru68d</w:t>
              </w:r>
            </w:hyperlink>
          </w:p>
          <w:p w:rsidR="314FBC13" w:rsidP="03070F72" w:rsidRDefault="314FBC13" w14:paraId="0C32317C" w14:textId="40DA3673">
            <w:pPr>
              <w:pStyle w:val="Normal"/>
              <w:spacing w:after="200" w:line="276" w:lineRule="auto"/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314FBC13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Year</w:t>
            </w:r>
            <w:r w:rsidRPr="03070F72" w:rsidR="5A346627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03070F72" w:rsidR="314FBC13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2: </w:t>
            </w:r>
          </w:p>
          <w:p w:rsidR="314FBC13" w:rsidP="03070F72" w:rsidRDefault="314FBC13" w14:paraId="3B882E7D" w14:textId="757DFFC4">
            <w:pPr>
              <w:pStyle w:val="Normal"/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hyperlink r:id="Rbb4c13d2a7054031">
              <w:r w:rsidRPr="03070F72" w:rsidR="314FBC13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en-GB"/>
                </w:rPr>
                <w:t>https://classroom.thenational.academy/lessons/adding-two-2-digit-numbers-crvk6d</w:t>
              </w:r>
            </w:hyperlink>
          </w:p>
          <w:p w:rsidR="03070F72" w:rsidP="03070F72" w:rsidRDefault="03070F72" w14:paraId="4BEAFFB2" w14:textId="438D3104">
            <w:pPr>
              <w:pStyle w:val="Normal"/>
              <w:rPr>
                <w:rFonts w:ascii="Tahoma" w:hAnsi="Tahoma" w:cs="Tahoma"/>
                <w:sz w:val="32"/>
                <w:szCs w:val="32"/>
              </w:rPr>
            </w:pPr>
          </w:p>
          <w:p w:rsidRPr="003D2190" w:rsidR="00090643" w:rsidP="00604F04" w:rsidRDefault="00090643" w14:paraId="4640BA28" w14:textId="6042417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685" w:type="dxa"/>
            <w:tcMar/>
          </w:tcPr>
          <w:p w:rsidR="45C03A9F" w:rsidP="03070F72" w:rsidRDefault="45C03A9F" w14:paraId="0465DA4A" w14:textId="3143987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070F72" w:rsidR="45C03A9F">
              <w:rPr>
                <w:rFonts w:ascii="Tahoma" w:hAnsi="Tahoma" w:cs="Tahoma"/>
                <w:sz w:val="32"/>
                <w:szCs w:val="32"/>
              </w:rPr>
              <w:t>RE</w:t>
            </w:r>
          </w:p>
          <w:p w:rsidR="164DB2E6" w:rsidP="03070F72" w:rsidRDefault="164DB2E6" w14:paraId="0ECDF6D5" w14:textId="27045F8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ahoma" w:hAnsi="Tahoma" w:cs="Tahoma"/>
                <w:sz w:val="32"/>
                <w:szCs w:val="32"/>
              </w:rPr>
            </w:pPr>
            <w:hyperlink r:id="R913d47bbd88f41d3">
              <w:r w:rsidRPr="03070F72" w:rsidR="164DB2E6">
                <w:rPr>
                  <w:rStyle w:val="Hyperlink"/>
                  <w:rFonts w:ascii="Tahoma" w:hAnsi="Tahoma" w:cs="Tahoma"/>
                  <w:sz w:val="32"/>
                  <w:szCs w:val="32"/>
                </w:rPr>
                <w:t>https://classroom.thenational.academy/units/diwali-c409</w:t>
              </w:r>
            </w:hyperlink>
          </w:p>
          <w:p w:rsidR="03070F72" w:rsidP="03070F72" w:rsidRDefault="03070F72" w14:paraId="433B5BE7" w14:textId="6CA2DB1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ahoma" w:hAnsi="Tahoma" w:cs="Tahoma"/>
                <w:sz w:val="32"/>
                <w:szCs w:val="32"/>
              </w:rPr>
            </w:pPr>
          </w:p>
          <w:p w:rsidR="03070F72" w:rsidP="03070F72" w:rsidRDefault="03070F72" w14:paraId="4352141F" w14:textId="3805F41B">
            <w:pPr>
              <w:pStyle w:val="Normal"/>
              <w:rPr>
                <w:rFonts w:ascii="Tahoma" w:hAnsi="Tahoma" w:cs="Tahoma"/>
                <w:sz w:val="32"/>
                <w:szCs w:val="32"/>
              </w:rPr>
            </w:pPr>
          </w:p>
          <w:p w:rsidRPr="003D2190" w:rsidR="00090643" w:rsidP="5B44E0FC" w:rsidRDefault="00090643" w14:paraId="5DAB6C7B" w14:textId="68D6C65A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31" w:type="dxa"/>
            <w:tcMar/>
          </w:tcPr>
          <w:p w:rsidRPr="003D2190" w:rsidR="00090643" w:rsidP="5B44E0FC" w:rsidRDefault="00090643" w14:paraId="3A93823D" w14:textId="11CAF80B">
            <w:pPr>
              <w:rPr>
                <w:rFonts w:ascii="Tahoma" w:hAnsi="Tahoma" w:cs="Tahoma"/>
                <w:sz w:val="32"/>
                <w:szCs w:val="32"/>
              </w:rPr>
            </w:pPr>
            <w:r w:rsidRPr="003D2190">
              <w:rPr>
                <w:rFonts w:ascii="Tahoma" w:hAnsi="Tahoma" w:cs="Tahoma"/>
                <w:sz w:val="32"/>
                <w:szCs w:val="32"/>
              </w:rPr>
              <w:t>PSHE</w:t>
            </w:r>
            <w:r w:rsidRPr="003D2190" w:rsidR="3C6FA766">
              <w:rPr>
                <w:rFonts w:ascii="Tahoma" w:hAnsi="Tahoma" w:cs="Tahoma"/>
                <w:sz w:val="32"/>
                <w:szCs w:val="32"/>
              </w:rPr>
              <w:t>/UW</w:t>
            </w:r>
          </w:p>
          <w:p w:rsidRPr="003D2190" w:rsidR="5B44E0FC" w:rsidP="5B44E0FC" w:rsidRDefault="5B44E0FC" w14:paraId="140CE831" w14:textId="5D284CE1">
            <w:pPr>
              <w:rPr>
                <w:rFonts w:ascii="Tahoma" w:hAnsi="Tahoma" w:cs="Tahoma"/>
                <w:sz w:val="32"/>
                <w:szCs w:val="32"/>
              </w:rPr>
            </w:pPr>
            <w:hyperlink r:id="Rf181e4fd79b44e27">
              <w:r w:rsidRPr="03070F72" w:rsidR="4601A0EE">
                <w:rPr>
                  <w:rStyle w:val="Hyperlink"/>
                  <w:rFonts w:ascii="Tahoma" w:hAnsi="Tahoma" w:cs="Tahoma"/>
                  <w:sz w:val="32"/>
                  <w:szCs w:val="32"/>
                </w:rPr>
                <w:t>https://classroom.thenational.academy/lessons/stand-up-to-bullying-c4u6ac</w:t>
              </w:r>
            </w:hyperlink>
          </w:p>
          <w:p w:rsidR="03070F72" w:rsidP="03070F72" w:rsidRDefault="03070F72" w14:paraId="5A34085A" w14:textId="61F0BE8D">
            <w:pPr>
              <w:pStyle w:val="Normal"/>
              <w:rPr>
                <w:rFonts w:ascii="Tahoma" w:hAnsi="Tahoma" w:cs="Tahoma"/>
                <w:sz w:val="32"/>
                <w:szCs w:val="32"/>
              </w:rPr>
            </w:pPr>
          </w:p>
          <w:p w:rsidRPr="003D2190" w:rsidR="00090643" w:rsidP="00090643" w:rsidRDefault="00090643" w14:paraId="02EB378F" w14:textId="7ECE486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bookmarkEnd w:id="0"/>
      <w:tr w:rsidRPr="000D3C3C" w:rsidR="00090643" w:rsidTr="03070F72" w14:paraId="3E7C16A2" w14:textId="77777777">
        <w:trPr>
          <w:trHeight w:val="1354"/>
        </w:trPr>
        <w:tc>
          <w:tcPr>
            <w:tcW w:w="1418" w:type="dxa"/>
            <w:tcMar/>
          </w:tcPr>
          <w:p w:rsidRPr="00741137" w:rsidR="00090643" w:rsidP="00090643" w:rsidRDefault="00090643" w14:paraId="0B01928F" w14:textId="77777777">
            <w:pPr>
              <w:rPr>
                <w:rFonts w:ascii="Tahoma" w:hAnsi="Tahoma" w:cs="Tahoma"/>
              </w:rPr>
            </w:pPr>
            <w:r w:rsidRPr="00741137">
              <w:rPr>
                <w:rFonts w:ascii="Tahoma" w:hAnsi="Tahoma" w:cs="Tahoma"/>
              </w:rPr>
              <w:lastRenderedPageBreak/>
              <w:t>Tuesday</w:t>
            </w:r>
          </w:p>
        </w:tc>
        <w:tc>
          <w:tcPr>
            <w:tcW w:w="2778" w:type="dxa"/>
            <w:tcMar/>
          </w:tcPr>
          <w:p w:rsidRPr="00604F04" w:rsidR="00090643" w:rsidP="5B44E0FC" w:rsidRDefault="00090643" w14:paraId="6D3869F2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604F04">
              <w:rPr>
                <w:rFonts w:ascii="Tahoma" w:hAnsi="Tahoma" w:cs="Tahoma"/>
                <w:sz w:val="32"/>
                <w:szCs w:val="32"/>
              </w:rPr>
              <w:t>Phonics/</w:t>
            </w:r>
          </w:p>
          <w:p w:rsidRPr="00604F04" w:rsidR="00090643" w:rsidP="5B44E0FC" w:rsidRDefault="00090643" w14:paraId="28456872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604F04">
              <w:rPr>
                <w:rFonts w:ascii="Tahoma" w:hAnsi="Tahoma" w:cs="Tahoma"/>
                <w:sz w:val="32"/>
                <w:szCs w:val="32"/>
              </w:rPr>
              <w:t>Spelling</w:t>
            </w:r>
          </w:p>
          <w:p w:rsidRPr="00BA29EA" w:rsidR="00604F04" w:rsidP="00604F04" w:rsidRDefault="00BE3D1A" w14:paraId="6DF634D3" w14:textId="77777777">
            <w:pPr>
              <w:rPr>
                <w:color w:val="0000FF"/>
              </w:rPr>
            </w:pPr>
            <w:hyperlink w:anchor="bugclub_phonics" r:id="rId12">
              <w:r w:rsidRPr="00BA29EA" w:rsidR="00604F04">
                <w:rPr>
                  <w:rStyle w:val="Hyperlink"/>
                </w:rPr>
                <w:t>https://www.activelearnprimary.co.uk/login?e=-610&amp;c=0#bugclub_phonics</w:t>
              </w:r>
            </w:hyperlink>
          </w:p>
          <w:p w:rsidRPr="00BA29EA" w:rsidR="00090643" w:rsidP="5B44E0FC" w:rsidRDefault="00BA29EA" w14:paraId="09C496E3" w14:textId="6391DD10">
            <w:r w:rsidRPr="009035D1">
              <w:rPr>
                <w:b/>
              </w:rPr>
              <w:t>R:</w:t>
            </w:r>
            <w:r w:rsidR="003D2190">
              <w:t xml:space="preserve"> unit 4 assessment games</w:t>
            </w:r>
            <w:r w:rsidR="005900B7">
              <w:t xml:space="preserve"> </w:t>
            </w:r>
          </w:p>
          <w:p w:rsidRPr="00BA29EA" w:rsidR="00090643" w:rsidP="5B44E0FC" w:rsidRDefault="00BA29EA" w14:paraId="55DD4227" w14:textId="08B794F6">
            <w:r w:rsidRPr="009035D1">
              <w:rPr>
                <w:b/>
              </w:rPr>
              <w:t>Y1</w:t>
            </w:r>
            <w:r w:rsidR="003D2190">
              <w:t>: unit 22</w:t>
            </w:r>
            <w:r w:rsidR="005900B7">
              <w:t xml:space="preserve"> ‘</w:t>
            </w:r>
            <w:r w:rsidR="003D2190">
              <w:t>ear</w:t>
            </w:r>
            <w:r w:rsidR="005900B7">
              <w:t>’ as ‘</w:t>
            </w:r>
            <w:r w:rsidR="003D2190">
              <w:t>e</w:t>
            </w:r>
            <w:r w:rsidR="005900B7">
              <w:t>r</w:t>
            </w:r>
            <w:r w:rsidR="003D2190">
              <w:t>e</w:t>
            </w:r>
            <w:r w:rsidRPr="00BA29EA" w:rsidR="00090643">
              <w:t>’</w:t>
            </w:r>
            <w:r w:rsidR="003D2190">
              <w:t xml:space="preserve"> and ‘eer’ </w:t>
            </w:r>
          </w:p>
          <w:p w:rsidRPr="00BA29EA" w:rsidR="00090643" w:rsidP="5B44E0FC" w:rsidRDefault="003D2190" w14:paraId="243FBB25" w14:textId="54BC94FF">
            <w:r>
              <w:t>Also play unit 21</w:t>
            </w:r>
            <w:r w:rsidRPr="00BA29EA" w:rsidR="00090643">
              <w:t xml:space="preserve"> assessment games.</w:t>
            </w:r>
          </w:p>
          <w:p w:rsidRPr="00BA29EA" w:rsidR="00090643" w:rsidP="5B44E0FC" w:rsidRDefault="00090643" w14:paraId="3BFB4046" w14:textId="77777777">
            <w:r w:rsidRPr="009035D1">
              <w:rPr>
                <w:b/>
              </w:rPr>
              <w:t>Y2</w:t>
            </w:r>
            <w:r w:rsidRPr="00BA29EA">
              <w:t>: as Y1, also spelling shed:</w:t>
            </w:r>
          </w:p>
          <w:p w:rsidRPr="00342497" w:rsidR="00090643" w:rsidP="5B44E0FC" w:rsidRDefault="00BE3D1A" w14:paraId="4463124A" w14:textId="30DDA25C">
            <w:pPr>
              <w:rPr>
                <w:color w:val="FF0000"/>
              </w:rPr>
            </w:pPr>
            <w:hyperlink r:id="rId13">
              <w:r w:rsidRPr="00BA29EA" w:rsidR="00090643">
                <w:rPr>
                  <w:rStyle w:val="Hyperlink"/>
                  <w:color w:val="auto"/>
                </w:rPr>
                <w:t>https://www.edshed.com/en-gb/login</w:t>
              </w:r>
            </w:hyperlink>
          </w:p>
        </w:tc>
        <w:tc>
          <w:tcPr>
            <w:tcW w:w="2778" w:type="dxa"/>
            <w:tcMar/>
          </w:tcPr>
          <w:p w:rsidR="00090643" w:rsidP="5B44E0FC" w:rsidRDefault="00090643" w14:paraId="68B33CC3" w14:textId="6D25FAF9">
            <w:pPr>
              <w:rPr>
                <w:rFonts w:ascii="Tahoma" w:hAnsi="Tahoma" w:cs="Tahoma"/>
                <w:sz w:val="32"/>
                <w:szCs w:val="32"/>
              </w:rPr>
            </w:pPr>
            <w:r w:rsidRPr="00C52E91">
              <w:rPr>
                <w:rFonts w:ascii="Tahoma" w:hAnsi="Tahoma" w:cs="Tahoma"/>
                <w:sz w:val="32"/>
                <w:szCs w:val="32"/>
              </w:rPr>
              <w:t>English</w:t>
            </w:r>
          </w:p>
          <w:p w:rsidR="007B49D2" w:rsidP="5B44E0FC" w:rsidRDefault="00B87F31" w14:paraId="4D0673CA" w14:textId="740F2A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Look at the front cover of The Lighthouse Keeper’s lunch</w:t>
            </w:r>
            <w:r w:rsidR="00BE3D1A">
              <w:rPr>
                <w:rFonts w:ascii="Tahoma" w:hAnsi="Tahoma" w:cs="Tahoma"/>
                <w:sz w:val="20"/>
                <w:szCs w:val="20"/>
              </w:rPr>
              <w:t xml:space="preserve"> (below)</w:t>
            </w:r>
            <w:r>
              <w:rPr>
                <w:rFonts w:ascii="Tahoma" w:hAnsi="Tahoma" w:cs="Tahoma"/>
                <w:sz w:val="20"/>
                <w:szCs w:val="20"/>
              </w:rPr>
              <w:t>. Discuss what the story could be about. Ask:</w:t>
            </w:r>
          </w:p>
          <w:p w:rsidR="00B87F31" w:rsidP="00B87F31" w:rsidRDefault="00B87F31" w14:paraId="1E7E2EDA" w14:textId="77777777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Who is the man on the cover?</w:t>
            </w:r>
            <w:r w:rsidRPr="00B87F31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Pr="00B87F31" w:rsidR="00B87F31" w:rsidP="00B87F31" w:rsidRDefault="00B87F31" w14:paraId="77E939A4" w14:textId="434DE605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What sort of character do you think he is?</w:t>
            </w:r>
          </w:p>
          <w:p w:rsidRPr="00B87F31" w:rsidR="00B87F31" w:rsidP="00B87F31" w:rsidRDefault="00B87F31" w14:paraId="3D98F77A" w14:textId="48DD96A6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Why does he look so unhappy?</w:t>
            </w:r>
          </w:p>
          <w:p w:rsidRPr="00B87F31" w:rsidR="00B87F31" w:rsidP="00B87F31" w:rsidRDefault="00B87F31" w14:paraId="305ADC7C" w14:textId="77777777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What is hanging from the rope?</w:t>
            </w:r>
          </w:p>
          <w:p w:rsidRPr="00B87F31" w:rsidR="00B87F31" w:rsidP="00B87F31" w:rsidRDefault="00B87F31" w14:paraId="28C960BB" w14:textId="77777777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What’s happening to the basket?</w:t>
            </w:r>
          </w:p>
          <w:p w:rsidRPr="00B87F31" w:rsidR="00B87F31" w:rsidP="00B87F31" w:rsidRDefault="00B87F31" w14:paraId="5090BE0C" w14:textId="77777777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Where has it come from?</w:t>
            </w:r>
          </w:p>
          <w:p w:rsidRPr="00B87F31" w:rsidR="00B87F31" w:rsidP="00B87F31" w:rsidRDefault="00B87F31" w14:paraId="5BD7C393" w14:textId="77777777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Has anyone seen seagulls at the seaside? What were they doing?</w:t>
            </w:r>
          </w:p>
          <w:p w:rsidRPr="00B87F31" w:rsidR="00B87F31" w:rsidP="00B87F31" w:rsidRDefault="00B87F31" w14:paraId="7F76C9D9" w14:textId="77777777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What do you think the story will be about?</w:t>
            </w:r>
          </w:p>
          <w:p w:rsidR="00B87F31" w:rsidP="00B87F31" w:rsidRDefault="00B87F31" w14:paraId="0B2A75CF" w14:textId="69D81D49">
            <w:pPr>
              <w:shd w:val="clear" w:color="auto" w:fill="FFFFFF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B87F31">
              <w:rPr>
                <w:rFonts w:ascii="Tahoma" w:hAnsi="Tahoma" w:cs="Tahoma"/>
                <w:sz w:val="20"/>
                <w:szCs w:val="20"/>
              </w:rPr>
              <w:t>What will happen to the Lighthouse Keepers’ Lunch?</w:t>
            </w:r>
          </w:p>
          <w:p w:rsidRPr="00B87F31" w:rsidR="00B87F31" w:rsidP="5B44E0FC" w:rsidRDefault="00B87F31" w14:paraId="4C980A47" w14:textId="7ADD96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Y1/2 children to write their ideas and predictions down about the story.  Then watch the story here:</w:t>
            </w:r>
          </w:p>
          <w:p w:rsidRPr="00C52E91" w:rsidR="00C52E91" w:rsidP="5B44E0FC" w:rsidRDefault="00B87F31" w14:paraId="06F1EF2A" w14:textId="59E3F2D6">
            <w:pPr>
              <w:rPr>
                <w:rFonts w:ascii="Tahoma" w:hAnsi="Tahoma" w:cs="Tahoma"/>
                <w:sz w:val="20"/>
                <w:szCs w:val="20"/>
              </w:rPr>
            </w:pPr>
            <w:hyperlink w:history="1" r:id="rId14">
              <w:r w:rsidRPr="007B49D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https://youtu.be/46wCRq50Wwg</w:t>
              </w:r>
            </w:hyperlink>
          </w:p>
        </w:tc>
        <w:tc>
          <w:tcPr>
            <w:tcW w:w="3120" w:type="dxa"/>
            <w:tcMar/>
          </w:tcPr>
          <w:p w:rsidRPr="003D2190" w:rsidR="00090643" w:rsidP="00090643" w:rsidRDefault="00090643" w14:paraId="78EC2209" w14:textId="14DAEC91">
            <w:pPr>
              <w:rPr>
                <w:rFonts w:ascii="Tahoma" w:hAnsi="Tahoma" w:cs="Tahoma"/>
                <w:sz w:val="32"/>
                <w:szCs w:val="32"/>
              </w:rPr>
            </w:pPr>
            <w:r w:rsidRPr="03070F72" w:rsidR="00090643">
              <w:rPr>
                <w:rFonts w:ascii="Tahoma" w:hAnsi="Tahoma" w:cs="Tahoma"/>
                <w:sz w:val="32"/>
                <w:szCs w:val="32"/>
              </w:rPr>
              <w:t>Maths</w:t>
            </w:r>
          </w:p>
          <w:p w:rsidR="153CF45D" w:rsidP="03070F72" w:rsidRDefault="153CF45D" w14:paraId="2EE55CCC" w14:textId="264BC71D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153CF45D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Reception</w:t>
            </w:r>
            <w:r w:rsidRPr="03070F72" w:rsidR="153CF45D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:</w:t>
            </w:r>
          </w:p>
          <w:p w:rsidR="153CF45D" w:rsidP="03070F72" w:rsidRDefault="153CF45D" w14:paraId="01AD7633" w14:textId="183B66B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4d542a82629c4072">
              <w:r w:rsidRPr="03070F72" w:rsidR="153CF45D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en-GB"/>
                </w:rPr>
                <w:t>https://classroom.thenational.academy/lessons/develop-an-understanding-about-the-number-four-cmu3cr</w:t>
              </w:r>
            </w:hyperlink>
          </w:p>
          <w:p w:rsidR="153CF45D" w:rsidP="03070F72" w:rsidRDefault="153CF45D" w14:paraId="5F31AB9B" w14:textId="0C145604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3070F72" w:rsidR="153CF45D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FF0000"/>
                <w:sz w:val="20"/>
                <w:szCs w:val="20"/>
                <w:lang w:val="en-GB"/>
              </w:rPr>
              <w:t xml:space="preserve"> </w:t>
            </w:r>
            <w:r w:rsidRPr="03070F72" w:rsidR="153CF45D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Year 1:</w:t>
            </w:r>
          </w:p>
          <w:p w:rsidR="153CF45D" w:rsidP="03070F72" w:rsidRDefault="153CF45D" w14:paraId="1CE45457" w14:textId="5F7E3554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f3fb2061f9f0453e">
              <w:r w:rsidRPr="03070F72" w:rsidR="153CF45D">
                <w:rPr>
                  <w:rStyle w:val="Hyperlink"/>
                  <w:rFonts w:ascii="Tahoma" w:hAnsi="Tahoma" w:eastAsia="Tahoma" w:cs="Tahoma"/>
                  <w:b w:val="1"/>
                  <w:bCs w:val="1"/>
                  <w:i w:val="0"/>
                  <w:iCs w:val="0"/>
                  <w:noProof w:val="0"/>
                  <w:color w:val="000000" w:themeColor="text1" w:themeTint="FF" w:themeShade="FF"/>
                  <w:sz w:val="22"/>
                  <w:szCs w:val="22"/>
                  <w:u w:val="single"/>
                  <w:lang w:val="en-GB"/>
                </w:rPr>
                <w:t>https://classroom.thenational.academy/lessons/combining-sets-count-on-74u32r</w:t>
              </w:r>
            </w:hyperlink>
          </w:p>
          <w:p w:rsidR="153CF45D" w:rsidP="03070F72" w:rsidRDefault="153CF45D" w14:paraId="58E39514" w14:textId="29BBB54C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3070F72" w:rsidR="153CF45D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Year 2: </w:t>
            </w:r>
          </w:p>
          <w:p w:rsidR="153CF45D" w:rsidP="03070F72" w:rsidRDefault="153CF45D" w14:paraId="425B6660" w14:textId="327B57C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34e71f82497a4ba0">
              <w:r w:rsidRPr="03070F72" w:rsidR="153CF45D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en-GB"/>
                </w:rPr>
                <w:t>https://classroom.thenational.academy/lessons/subtracting-two-2-digit-numbers-6gup2t</w:t>
              </w:r>
            </w:hyperlink>
          </w:p>
          <w:p w:rsidR="03070F72" w:rsidP="03070F72" w:rsidRDefault="03070F72" w14:paraId="0148948A" w14:textId="55093191">
            <w:pPr>
              <w:pStyle w:val="Normal"/>
              <w:rPr>
                <w:rFonts w:ascii="Tahoma" w:hAnsi="Tahoma" w:cs="Tahoma"/>
                <w:sz w:val="32"/>
                <w:szCs w:val="32"/>
              </w:rPr>
            </w:pPr>
          </w:p>
          <w:p w:rsidRPr="003D2190" w:rsidR="00090643" w:rsidP="5B44E0FC" w:rsidRDefault="00090643" w14:paraId="116FDFF0" w14:textId="6C80A197">
            <w:pPr>
              <w:rPr>
                <w:rFonts w:ascii="Tahoma" w:hAnsi="Tahoma" w:cs="Tahoma"/>
                <w:b/>
                <w:bCs/>
              </w:rPr>
            </w:pPr>
          </w:p>
          <w:p w:rsidRPr="003D2190" w:rsidR="00090643" w:rsidP="003D2190" w:rsidRDefault="00090643" w14:paraId="5A9A5BC5" w14:textId="5FB883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Mar/>
          </w:tcPr>
          <w:p w:rsidRPr="003D2190" w:rsidR="00090643" w:rsidP="5B44E0FC" w:rsidRDefault="00090643" w14:paraId="17D24B56" w14:textId="03646111">
            <w:pPr>
              <w:rPr>
                <w:rFonts w:ascii="Tahoma" w:hAnsi="Tahoma" w:cs="Tahoma"/>
                <w:sz w:val="32"/>
                <w:szCs w:val="32"/>
              </w:rPr>
            </w:pPr>
            <w:r w:rsidRPr="03070F72" w:rsidR="4EA16B2B">
              <w:rPr>
                <w:rFonts w:ascii="Tahoma" w:hAnsi="Tahoma" w:cs="Tahoma"/>
                <w:sz w:val="32"/>
                <w:szCs w:val="32"/>
              </w:rPr>
              <w:t>History</w:t>
            </w:r>
            <w:r w:rsidRPr="03070F72" w:rsidR="434A75C5">
              <w:rPr>
                <w:rFonts w:ascii="Tahoma" w:hAnsi="Tahoma" w:cs="Tahoma"/>
                <w:sz w:val="32"/>
                <w:szCs w:val="32"/>
              </w:rPr>
              <w:t>/UW</w:t>
            </w:r>
          </w:p>
          <w:p w:rsidRPr="003D2190" w:rsidR="00090643" w:rsidP="03070F72" w:rsidRDefault="00090643" w14:paraId="54F9B7A1" w14:textId="50CC913C">
            <w:pPr>
              <w:rPr>
                <w:rFonts w:ascii="Tahoma" w:hAnsi="Tahoma" w:cs="Tahoma"/>
                <w:sz w:val="32"/>
                <w:szCs w:val="32"/>
              </w:rPr>
            </w:pPr>
            <w:hyperlink r:id="R82fe723c28c940bb">
              <w:r w:rsidRPr="03070F72" w:rsidR="51555379">
                <w:rPr>
                  <w:rStyle w:val="Hyperlink"/>
                  <w:rFonts w:ascii="Tahoma" w:hAnsi="Tahoma" w:cs="Tahoma"/>
                  <w:sz w:val="32"/>
                  <w:szCs w:val="32"/>
                </w:rPr>
                <w:t>https://www.bbc.co.uk/bitesize/topics/zc9s6g8</w:t>
              </w:r>
            </w:hyperlink>
          </w:p>
          <w:p w:rsidRPr="003D2190" w:rsidR="00090643" w:rsidP="03070F72" w:rsidRDefault="00090643" w14:paraId="6A05A809" w14:textId="22176C04">
            <w:pPr>
              <w:pStyle w:val="Normal"/>
              <w:rPr>
                <w:rFonts w:ascii="Tahoma" w:hAnsi="Tahoma" w:cs="Tahoma"/>
                <w:sz w:val="32"/>
                <w:szCs w:val="32"/>
              </w:rPr>
            </w:pPr>
            <w:r w:rsidRPr="03070F72" w:rsidR="51555379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3070F72" w:rsidR="51555379">
              <w:rPr>
                <w:rFonts w:ascii="Tahoma" w:hAnsi="Tahoma" w:cs="Tahoma"/>
                <w:sz w:val="24"/>
                <w:szCs w:val="24"/>
              </w:rPr>
              <w:t xml:space="preserve">Can you make your own timeline of your life and plot key events in chronological </w:t>
            </w:r>
            <w:proofErr w:type="gramStart"/>
            <w:r w:rsidRPr="03070F72" w:rsidR="51555379">
              <w:rPr>
                <w:rFonts w:ascii="Tahoma" w:hAnsi="Tahoma" w:cs="Tahoma"/>
                <w:sz w:val="24"/>
                <w:szCs w:val="24"/>
              </w:rPr>
              <w:t>order.</w:t>
            </w:r>
            <w:proofErr w:type="gramEnd"/>
          </w:p>
        </w:tc>
        <w:tc>
          <w:tcPr>
            <w:tcW w:w="2531" w:type="dxa"/>
            <w:tcMar/>
          </w:tcPr>
          <w:p w:rsidRPr="003D2190" w:rsidR="00090643" w:rsidP="5B44E0FC" w:rsidRDefault="00090643" w14:paraId="0A536C29" w14:textId="464BB9DB">
            <w:pPr>
              <w:rPr>
                <w:rFonts w:ascii="Tahoma" w:hAnsi="Tahoma" w:cs="Tahoma"/>
                <w:sz w:val="32"/>
                <w:szCs w:val="32"/>
              </w:rPr>
            </w:pPr>
            <w:r w:rsidRPr="03070F72" w:rsidR="00090643">
              <w:rPr>
                <w:rFonts w:ascii="Tahoma" w:hAnsi="Tahoma" w:cs="Tahoma"/>
                <w:sz w:val="32"/>
                <w:szCs w:val="32"/>
              </w:rPr>
              <w:t>PSHE</w:t>
            </w:r>
            <w:r w:rsidRPr="03070F72" w:rsidR="60598612">
              <w:rPr>
                <w:rFonts w:ascii="Tahoma" w:hAnsi="Tahoma" w:cs="Tahoma"/>
                <w:sz w:val="32"/>
                <w:szCs w:val="32"/>
              </w:rPr>
              <w:t>/UW</w:t>
            </w:r>
          </w:p>
          <w:p w:rsidRPr="003D2190" w:rsidR="5B44E0FC" w:rsidP="03070F72" w:rsidRDefault="5B44E0FC" w14:paraId="5884CFD6" w14:textId="49B1E4C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339b4aac96a44cd1">
              <w:r w:rsidRPr="03070F72" w:rsidR="023A745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noProof w:val="0"/>
                  <w:color w:val="1155CC"/>
                  <w:sz w:val="22"/>
                  <w:szCs w:val="22"/>
                  <w:u w:val="single"/>
                  <w:lang w:val="en-US"/>
                </w:rPr>
                <w:t>https://classroom.thenational.academy/lessons/turn-things-around-60u3ar</w:t>
              </w:r>
            </w:hyperlink>
          </w:p>
          <w:p w:rsidRPr="003D2190" w:rsidR="5B44E0FC" w:rsidP="03070F72" w:rsidRDefault="5B44E0FC" w14:paraId="1B436E3B" w14:textId="259EC088"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</w:p>
          <w:p w:rsidR="03070F72" w:rsidP="03070F72" w:rsidRDefault="03070F72" w14:paraId="26389E0A" w14:textId="1DC459D4"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</w:p>
          <w:p w:rsidRPr="003D2190" w:rsidR="00090643" w:rsidP="003D2190" w:rsidRDefault="00090643" w14:paraId="5A39BBE3" w14:textId="5754DAD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Pr="000D3C3C" w:rsidR="00090643" w:rsidTr="03070F72" w14:paraId="032CFF0A" w14:textId="77777777">
        <w:trPr>
          <w:trHeight w:val="1354"/>
        </w:trPr>
        <w:tc>
          <w:tcPr>
            <w:tcW w:w="1418" w:type="dxa"/>
            <w:tcMar/>
          </w:tcPr>
          <w:p w:rsidRPr="00741137" w:rsidR="00090643" w:rsidP="00090643" w:rsidRDefault="00090643" w14:paraId="1FB9E9A5" w14:textId="77777777">
            <w:pPr>
              <w:rPr>
                <w:rFonts w:ascii="Tahoma" w:hAnsi="Tahoma" w:cs="Tahoma"/>
              </w:rPr>
            </w:pPr>
            <w:r w:rsidRPr="00741137">
              <w:rPr>
                <w:rFonts w:ascii="Tahoma" w:hAnsi="Tahoma" w:cs="Tahoma"/>
              </w:rPr>
              <w:t>Wednesday</w:t>
            </w:r>
          </w:p>
        </w:tc>
        <w:tc>
          <w:tcPr>
            <w:tcW w:w="2778" w:type="dxa"/>
            <w:tcMar/>
          </w:tcPr>
          <w:p w:rsidRPr="00604F04" w:rsidR="00090643" w:rsidP="5B44E0FC" w:rsidRDefault="00090643" w14:paraId="3AAC75F5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604F04">
              <w:rPr>
                <w:rFonts w:ascii="Tahoma" w:hAnsi="Tahoma" w:cs="Tahoma"/>
                <w:sz w:val="32"/>
                <w:szCs w:val="32"/>
              </w:rPr>
              <w:t>Phonics/</w:t>
            </w:r>
          </w:p>
          <w:p w:rsidRPr="00604F04" w:rsidR="00090643" w:rsidP="5B44E0FC" w:rsidRDefault="00090643" w14:paraId="053613A5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604F04">
              <w:rPr>
                <w:rFonts w:ascii="Tahoma" w:hAnsi="Tahoma" w:cs="Tahoma"/>
                <w:sz w:val="32"/>
                <w:szCs w:val="32"/>
              </w:rPr>
              <w:t>Spelling</w:t>
            </w:r>
          </w:p>
          <w:p w:rsidRPr="00BA29EA" w:rsidR="00090643" w:rsidP="5B44E0FC" w:rsidRDefault="00BE3D1A" w14:paraId="069C5A0A" w14:textId="77777777">
            <w:pPr>
              <w:rPr>
                <w:color w:val="0000FF"/>
              </w:rPr>
            </w:pPr>
            <w:hyperlink w:anchor="bugclub_phonics" r:id="rId15">
              <w:r w:rsidRPr="00BA29EA" w:rsidR="00090643">
                <w:rPr>
                  <w:rStyle w:val="Hyperlink"/>
                </w:rPr>
                <w:t>https://www.activelearnprimary.co.uk/login?e=-610&amp;c=0#bugclub_phonics</w:t>
              </w:r>
            </w:hyperlink>
          </w:p>
          <w:p w:rsidRPr="00BA29EA" w:rsidR="00090643" w:rsidP="5B44E0FC" w:rsidRDefault="00BA29EA" w14:paraId="3736F4D8" w14:textId="18A2FEF1">
            <w:r w:rsidRPr="009035D1">
              <w:rPr>
                <w:b/>
              </w:rPr>
              <w:t>R</w:t>
            </w:r>
            <w:r w:rsidR="003D2190">
              <w:t>: unit 4</w:t>
            </w:r>
            <w:r w:rsidR="005900B7">
              <w:t xml:space="preserve"> assessment games</w:t>
            </w:r>
          </w:p>
          <w:p w:rsidRPr="00BA29EA" w:rsidR="00090643" w:rsidP="5B44E0FC" w:rsidRDefault="00BA29EA" w14:paraId="525BD9AF" w14:textId="526AD0E5">
            <w:r w:rsidRPr="009035D1">
              <w:rPr>
                <w:b/>
              </w:rPr>
              <w:t>Y1</w:t>
            </w:r>
            <w:r>
              <w:t xml:space="preserve">: unit </w:t>
            </w:r>
            <w:r w:rsidR="005900B7">
              <w:t>2</w:t>
            </w:r>
            <w:r w:rsidR="003D2190">
              <w:t>2</w:t>
            </w:r>
            <w:r w:rsidR="005900B7">
              <w:t xml:space="preserve"> </w:t>
            </w:r>
            <w:r w:rsidR="003D2190">
              <w:t>‘air’ as ‘are’ and ‘ear’</w:t>
            </w:r>
          </w:p>
          <w:p w:rsidRPr="00BA29EA" w:rsidR="00090643" w:rsidP="5B44E0FC" w:rsidRDefault="003D2190" w14:paraId="28BAF8E6" w14:textId="63A5A037">
            <w:r>
              <w:t>Also play unit 21</w:t>
            </w:r>
            <w:r w:rsidRPr="00BA29EA" w:rsidR="00090643">
              <w:t xml:space="preserve"> assessment games.</w:t>
            </w:r>
          </w:p>
          <w:p w:rsidRPr="00BA29EA" w:rsidR="00090643" w:rsidP="5B44E0FC" w:rsidRDefault="00090643" w14:paraId="27EB5FBB" w14:textId="77777777">
            <w:r w:rsidRPr="009035D1">
              <w:rPr>
                <w:b/>
              </w:rPr>
              <w:t>Y2</w:t>
            </w:r>
            <w:r w:rsidRPr="00BA29EA">
              <w:t>: as Y1, also spelling shed:</w:t>
            </w:r>
          </w:p>
          <w:p w:rsidRPr="002D7E2A" w:rsidR="00090643" w:rsidP="5B44E0FC" w:rsidRDefault="00BE3D1A" w14:paraId="62033B38" w14:textId="0BC44A0D">
            <w:pPr>
              <w:rPr>
                <w:color w:val="0000FF"/>
              </w:rPr>
            </w:pPr>
            <w:hyperlink r:id="rId16">
              <w:r w:rsidRPr="002D7E2A" w:rsidR="00090643">
                <w:rPr>
                  <w:rStyle w:val="Hyperlink"/>
                </w:rPr>
                <w:t>https://www.edshed.com/en-gb/login</w:t>
              </w:r>
            </w:hyperlink>
          </w:p>
        </w:tc>
        <w:tc>
          <w:tcPr>
            <w:tcW w:w="2778" w:type="dxa"/>
            <w:tcMar/>
          </w:tcPr>
          <w:p w:rsidR="00090643" w:rsidP="5B44E0FC" w:rsidRDefault="00090643" w14:paraId="04598248" w14:textId="18E7F13C">
            <w:pPr>
              <w:rPr>
                <w:rFonts w:ascii="Tahoma" w:hAnsi="Tahoma" w:cs="Tahoma"/>
                <w:sz w:val="32"/>
                <w:szCs w:val="32"/>
              </w:rPr>
            </w:pPr>
            <w:r w:rsidRPr="00C52E91">
              <w:rPr>
                <w:rFonts w:ascii="Tahoma" w:hAnsi="Tahoma" w:cs="Tahoma"/>
                <w:sz w:val="32"/>
                <w:szCs w:val="32"/>
              </w:rPr>
              <w:t>English</w:t>
            </w:r>
          </w:p>
          <w:p w:rsidR="00B87F31" w:rsidP="5B44E0FC" w:rsidRDefault="00B87F31" w14:paraId="151E3715" w14:textId="3F7F0F81">
            <w:pPr>
              <w:rPr>
                <w:rFonts w:ascii="Tahoma" w:hAnsi="Tahoma" w:cs="Tahoma"/>
                <w:sz w:val="20"/>
                <w:szCs w:val="20"/>
              </w:rPr>
            </w:pPr>
            <w:hyperlink w:history="1" r:id="rId17">
              <w:r w:rsidRPr="007B49D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https://youtu.be/46wCRq50Wwg</w:t>
              </w:r>
            </w:hyperlink>
          </w:p>
          <w:p w:rsidR="00B87F31" w:rsidP="5B44E0FC" w:rsidRDefault="00B87F31" w14:paraId="291F6258" w14:textId="72F7AE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</w:t>
            </w:r>
            <w:r w:rsidR="007D492E">
              <w:rPr>
                <w:rFonts w:ascii="Tahoma" w:hAnsi="Tahoma" w:cs="Tahoma"/>
                <w:sz w:val="20"/>
                <w:szCs w:val="20"/>
              </w:rPr>
              <w:t>-read the story again.  Looking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the vocabulary used.  </w:t>
            </w:r>
          </w:p>
          <w:p w:rsidR="00B87F31" w:rsidP="5B44E0FC" w:rsidRDefault="00B87F31" w14:paraId="23279D88" w14:textId="361711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R: take the words delicious</w:t>
            </w:r>
            <w:r w:rsidR="007D492E">
              <w:rPr>
                <w:rFonts w:ascii="Tahoma" w:hAnsi="Tahoma" w:cs="Tahoma"/>
                <w:sz w:val="20"/>
                <w:szCs w:val="20"/>
              </w:rPr>
              <w:t>, appetising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scrumptious.  With your child prepare a delicious lunch using the words repeatedly. You can use pretend food or real!</w:t>
            </w:r>
          </w:p>
          <w:p w:rsidRPr="00B87F31" w:rsidR="00B87F31" w:rsidP="5B44E0FC" w:rsidRDefault="00B87F31" w14:paraId="7FDEA183" w14:textId="6C87FB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Y1/2: Children to choose 4-7 words from the text to look up and write the meaning down.  Discuss the others verbally so children have a good understanding.</w:t>
            </w:r>
          </w:p>
          <w:p w:rsidRPr="00C52E91" w:rsidR="00C52E91" w:rsidP="005E0FC6" w:rsidRDefault="00C52E91" w14:paraId="4DC74B42" w14:textId="0D0E04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3D2190" w:rsidR="00090643" w:rsidP="00090643" w:rsidRDefault="00090643" w14:paraId="7C42E824" w14:textId="0B900C99">
            <w:pPr>
              <w:rPr>
                <w:rFonts w:ascii="Tahoma" w:hAnsi="Tahoma" w:cs="Tahoma"/>
                <w:sz w:val="32"/>
                <w:szCs w:val="32"/>
              </w:rPr>
            </w:pPr>
            <w:r w:rsidRPr="003D2190">
              <w:rPr>
                <w:rFonts w:ascii="Tahoma" w:hAnsi="Tahoma" w:cs="Tahoma"/>
                <w:sz w:val="32"/>
                <w:szCs w:val="32"/>
              </w:rPr>
              <w:t>Maths</w:t>
            </w:r>
          </w:p>
          <w:p w:rsidRPr="003D2190" w:rsidR="003D2190" w:rsidP="003D2190" w:rsidRDefault="00090643" w14:paraId="3AEF2278" w14:textId="303BAFD2">
            <w:pPr>
              <w:rPr>
                <w:sz w:val="20"/>
                <w:szCs w:val="20"/>
              </w:rPr>
            </w:pPr>
            <w:r w:rsidRPr="03070F72" w:rsidR="00090643">
              <w:rPr>
                <w:rFonts w:ascii="Tahoma" w:hAnsi="Tahoma" w:cs="Tahoma"/>
                <w:b w:val="1"/>
                <w:bCs w:val="1"/>
              </w:rPr>
              <w:t>Reception:</w:t>
            </w:r>
            <w:r w:rsidRPr="03070F72" w:rsidR="11BCF196">
              <w:rPr>
                <w:rFonts w:ascii="Tahoma" w:hAnsi="Tahoma" w:cs="Tahoma"/>
                <w:b w:val="1"/>
                <w:bCs w:val="1"/>
              </w:rPr>
              <w:t xml:space="preserve"> </w:t>
            </w:r>
          </w:p>
          <w:p w:rsidRPr="003D2190" w:rsidR="00090643" w:rsidP="03070F72" w:rsidRDefault="00090643" w14:paraId="2DC44E07" w14:textId="65624B96">
            <w:pPr>
              <w:pStyle w:val="Normal"/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258F278F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Go on a shape hunt around your home and look for four-sided shapes. Can you draw a picture using cut out squares and rectangles?</w:t>
            </w:r>
          </w:p>
          <w:p w:rsidRPr="003D2190" w:rsidR="00090643" w:rsidP="03070F72" w:rsidRDefault="00090643" w14:paraId="6EA352B7" w14:textId="552A1C6E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3070F72" w:rsidR="63C5CB83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Year 1: </w:t>
            </w:r>
          </w:p>
          <w:p w:rsidRPr="003D2190" w:rsidR="00090643" w:rsidP="03070F72" w:rsidRDefault="00090643" w14:paraId="3CA64ACC" w14:textId="0F0919C5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6d04c3bd231e4480">
              <w:r w:rsidRPr="03070F72" w:rsidR="63C5CB83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2"/>
                  <w:szCs w:val="22"/>
                  <w:u w:val="single"/>
                  <w:lang w:val="en-GB"/>
                </w:rPr>
                <w:t>https://classroom.thenational.academy/lessons/linking-addition-equations-to-problem-solving-contexts-6rv66t</w:t>
              </w:r>
            </w:hyperlink>
          </w:p>
          <w:p w:rsidRPr="003D2190" w:rsidR="00090643" w:rsidP="03070F72" w:rsidRDefault="00090643" w14:paraId="5E08A441" w14:textId="6E041E77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3070F72" w:rsidR="63C5CB83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Year 2:</w:t>
            </w:r>
          </w:p>
          <w:p w:rsidRPr="003D2190" w:rsidR="00090643" w:rsidP="03070F72" w:rsidRDefault="00090643" w14:paraId="5B067E91" w14:textId="354F45D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bbdebafcc3c443f8">
              <w:r w:rsidRPr="03070F72" w:rsidR="63C5CB83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en-GB"/>
                </w:rPr>
                <w:t>https://classroom.thenational.academy/lessons/adding-and-subtracting-two-2-digit-numbers-ctk3gr</w:t>
              </w:r>
            </w:hyperlink>
          </w:p>
          <w:p w:rsidRPr="003D2190" w:rsidR="00090643" w:rsidP="03070F72" w:rsidRDefault="00090643" w14:paraId="05B36595" w14:textId="169FD97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85" w:type="dxa"/>
            <w:tcMar/>
          </w:tcPr>
          <w:p w:rsidR="5412B974" w:rsidP="03070F72" w:rsidRDefault="5412B974" w14:paraId="59867AC9" w14:textId="69B3F39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070F72" w:rsidR="5412B974">
              <w:rPr>
                <w:rFonts w:ascii="Tahoma" w:hAnsi="Tahoma" w:cs="Tahoma"/>
                <w:b w:val="1"/>
                <w:bCs w:val="1"/>
                <w:sz w:val="28"/>
                <w:szCs w:val="28"/>
              </w:rPr>
              <w:t>Computing</w:t>
            </w:r>
          </w:p>
          <w:p w:rsidR="112B6B7F" w:rsidP="03070F72" w:rsidRDefault="112B6B7F" w14:paraId="7882D62A" w14:textId="5D75939E">
            <w:pPr>
              <w:bidi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98b031671e5347e9">
              <w:r w:rsidRPr="03070F72" w:rsidR="112B6B7F">
                <w:rPr>
                  <w:rStyle w:val="Hyperlink"/>
                  <w:rFonts w:ascii="Comic Sans MS" w:hAnsi="Comic Sans MS" w:eastAsia="Comic Sans MS" w:cs="Comic Sans MS"/>
                  <w:b w:val="0"/>
                  <w:bCs w:val="0"/>
                  <w:i w:val="0"/>
                  <w:iCs w:val="0"/>
                  <w:noProof w:val="0"/>
                  <w:color w:val="1155CC"/>
                  <w:sz w:val="20"/>
                  <w:szCs w:val="20"/>
                  <w:u w:val="single"/>
                  <w:lang w:val="en-US"/>
                </w:rPr>
                <w:t>https://www.terrapinlogo.com/emu/beebot.html</w:t>
              </w:r>
            </w:hyperlink>
          </w:p>
          <w:p w:rsidR="03070F72" w:rsidP="03070F72" w:rsidRDefault="03070F72" w14:paraId="083A04EB" w14:textId="0B74AA0D">
            <w:pPr>
              <w:bidi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12B6B7F" w:rsidP="03070F72" w:rsidRDefault="112B6B7F" w14:paraId="184C8D99" w14:textId="06FF9BA8">
            <w:pPr>
              <w:bidi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112B6B7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Complete the simple online beebot program.</w:t>
            </w:r>
          </w:p>
          <w:p w:rsidR="03070F72" w:rsidP="03070F72" w:rsidRDefault="03070F72" w14:paraId="123D0C8E" w14:textId="2465E6C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ahoma" w:hAnsi="Tahoma" w:cs="Tahoma"/>
                <w:b w:val="1"/>
                <w:bCs w:val="1"/>
                <w:sz w:val="28"/>
                <w:szCs w:val="28"/>
              </w:rPr>
            </w:pPr>
          </w:p>
          <w:p w:rsidRPr="003D2190" w:rsidR="00090643" w:rsidP="003D2190" w:rsidRDefault="00090643" w14:paraId="41C8F396" w14:textId="166BF982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531" w:type="dxa"/>
            <w:tcMar/>
          </w:tcPr>
          <w:p w:rsidRPr="003D2190" w:rsidR="00090643" w:rsidP="5B44E0FC" w:rsidRDefault="065C155E" w14:paraId="38653C1A" w14:textId="1C94FDEA">
            <w:pPr>
              <w:rPr>
                <w:rFonts w:ascii="Tahoma" w:hAnsi="Tahoma" w:cs="Tahoma"/>
                <w:sz w:val="24"/>
                <w:szCs w:val="24"/>
              </w:rPr>
            </w:pPr>
            <w:r w:rsidRPr="03070F72" w:rsidR="2029D9BE">
              <w:rPr>
                <w:rFonts w:ascii="Tahoma" w:hAnsi="Tahoma" w:cs="Tahoma"/>
                <w:sz w:val="24"/>
                <w:szCs w:val="24"/>
              </w:rPr>
              <w:t>PSHE/UW</w:t>
            </w:r>
          </w:p>
          <w:p w:rsidR="2029D9BE" w:rsidP="03070F72" w:rsidRDefault="2029D9BE" w14:paraId="3E7D20CF" w14:textId="717733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a29bceb761664975">
              <w:r w:rsidRPr="03070F72" w:rsidR="2029D9B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noProof w:val="0"/>
                  <w:color w:val="1155CC"/>
                  <w:sz w:val="22"/>
                  <w:szCs w:val="22"/>
                  <w:u w:val="single"/>
                  <w:lang w:val="en-US"/>
                </w:rPr>
                <w:t>https://www.anti-bullyingalliance.org.uk/anti-bullying-week/school-resources/primary-school-pack</w:t>
              </w:r>
            </w:hyperlink>
          </w:p>
          <w:p w:rsidR="03070F72" w:rsidP="03070F72" w:rsidRDefault="03070F72" w14:paraId="0EFA4D95" w14:textId="265A69D7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</w:p>
          <w:p w:rsidRPr="003D2190" w:rsidR="00090643" w:rsidP="003D2190" w:rsidRDefault="00090643" w14:paraId="72A3D3EC" w14:textId="0F6F4228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Pr="000D3C3C" w:rsidR="00090643" w:rsidTr="03070F72" w14:paraId="06758EC0" w14:textId="77777777">
        <w:trPr>
          <w:trHeight w:val="1354"/>
        </w:trPr>
        <w:tc>
          <w:tcPr>
            <w:tcW w:w="1418" w:type="dxa"/>
            <w:tcMar/>
          </w:tcPr>
          <w:p w:rsidRPr="00741137" w:rsidR="00090643" w:rsidP="00090643" w:rsidRDefault="00090643" w14:paraId="6CAC590F" w14:textId="77777777">
            <w:pPr>
              <w:rPr>
                <w:rFonts w:ascii="Tahoma" w:hAnsi="Tahoma" w:cs="Tahoma"/>
              </w:rPr>
            </w:pPr>
            <w:r w:rsidRPr="00741137">
              <w:rPr>
                <w:rFonts w:ascii="Tahoma" w:hAnsi="Tahoma" w:cs="Tahoma"/>
              </w:rPr>
              <w:t>Thursday</w:t>
            </w:r>
          </w:p>
        </w:tc>
        <w:tc>
          <w:tcPr>
            <w:tcW w:w="2778" w:type="dxa"/>
            <w:tcMar/>
          </w:tcPr>
          <w:p w:rsidRPr="00BA29EA" w:rsidR="00090643" w:rsidP="5B44E0FC" w:rsidRDefault="00090643" w14:paraId="0F7C4F01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BA29EA">
              <w:rPr>
                <w:rFonts w:ascii="Tahoma" w:hAnsi="Tahoma" w:cs="Tahoma"/>
                <w:sz w:val="32"/>
                <w:szCs w:val="32"/>
              </w:rPr>
              <w:t>Phonics/</w:t>
            </w:r>
          </w:p>
          <w:p w:rsidRPr="00BA29EA" w:rsidR="00090643" w:rsidP="5B44E0FC" w:rsidRDefault="00090643" w14:paraId="2EEF8E57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BA29EA">
              <w:rPr>
                <w:rFonts w:ascii="Tahoma" w:hAnsi="Tahoma" w:cs="Tahoma"/>
                <w:sz w:val="32"/>
                <w:szCs w:val="32"/>
              </w:rPr>
              <w:t>Spelling</w:t>
            </w:r>
          </w:p>
          <w:p w:rsidRPr="00BA29EA" w:rsidR="00090643" w:rsidP="5B44E0FC" w:rsidRDefault="00BE3D1A" w14:paraId="37346331" w14:textId="77777777">
            <w:pPr>
              <w:rPr>
                <w:color w:val="0000FF"/>
              </w:rPr>
            </w:pPr>
            <w:hyperlink w:anchor="bugclub_phonics" r:id="rId18">
              <w:r w:rsidRPr="00BA29EA" w:rsidR="00090643">
                <w:rPr>
                  <w:rStyle w:val="Hyperlink"/>
                </w:rPr>
                <w:t>https://www.activelearnprimary.co.uk/login?e=-610&amp;c=0#bugclub_phonics</w:t>
              </w:r>
            </w:hyperlink>
          </w:p>
          <w:p w:rsidRPr="00BA29EA" w:rsidR="00090643" w:rsidP="5B44E0FC" w:rsidRDefault="00BA29EA" w14:paraId="6FCE227E" w14:textId="5E944C57">
            <w:r w:rsidRPr="009035D1">
              <w:rPr>
                <w:b/>
              </w:rPr>
              <w:t>R</w:t>
            </w:r>
            <w:r>
              <w:t xml:space="preserve">: </w:t>
            </w:r>
            <w:r w:rsidR="003D2190">
              <w:t>unit 5</w:t>
            </w:r>
            <w:r w:rsidR="005900B7">
              <w:t xml:space="preserve"> assessment games</w:t>
            </w:r>
          </w:p>
          <w:p w:rsidRPr="00BA29EA" w:rsidR="00090643" w:rsidP="5B44E0FC" w:rsidRDefault="00BA29EA" w14:paraId="520E37DB" w14:textId="3143FBF1">
            <w:r w:rsidRPr="009035D1">
              <w:rPr>
                <w:b/>
              </w:rPr>
              <w:t>Y1</w:t>
            </w:r>
            <w:r w:rsidR="003D2190">
              <w:t>: unit 22</w:t>
            </w:r>
            <w:r w:rsidR="00423722">
              <w:t xml:space="preserve"> recap ‘air</w:t>
            </w:r>
            <w:r w:rsidR="005900B7">
              <w:t>’ as ‘</w:t>
            </w:r>
            <w:r w:rsidR="00423722">
              <w:t>are</w:t>
            </w:r>
            <w:r w:rsidR="005900B7">
              <w:t>’</w:t>
            </w:r>
            <w:r w:rsidR="00423722">
              <w:t xml:space="preserve"> and ‘ear’</w:t>
            </w:r>
            <w:r w:rsidRPr="00BA29EA" w:rsidR="00090643">
              <w:t xml:space="preserve"> </w:t>
            </w:r>
          </w:p>
          <w:p w:rsidRPr="00BA29EA" w:rsidR="00090643" w:rsidP="5B44E0FC" w:rsidRDefault="00BA29EA" w14:paraId="06819E9C" w14:textId="6241395E">
            <w:r>
              <w:t>Also play unit</w:t>
            </w:r>
            <w:r w:rsidR="00423722">
              <w:t xml:space="preserve"> 21</w:t>
            </w:r>
            <w:r w:rsidRPr="00BA29EA" w:rsidR="00090643">
              <w:t xml:space="preserve"> assessment games.</w:t>
            </w:r>
          </w:p>
          <w:p w:rsidRPr="00BA29EA" w:rsidR="00090643" w:rsidP="5B44E0FC" w:rsidRDefault="00090643" w14:paraId="35AE762D" w14:textId="77777777">
            <w:r w:rsidRPr="009035D1">
              <w:rPr>
                <w:b/>
              </w:rPr>
              <w:t>Y2</w:t>
            </w:r>
            <w:r w:rsidRPr="00BA29EA">
              <w:t>: as Y1, also spelling shed:</w:t>
            </w:r>
          </w:p>
          <w:p w:rsidRPr="00BA29EA" w:rsidR="00090643" w:rsidP="5B44E0FC" w:rsidRDefault="00BE3D1A" w14:paraId="3F71A7FB" w14:textId="00F87C56">
            <w:pPr>
              <w:rPr>
                <w:color w:val="0000FF"/>
              </w:rPr>
            </w:pPr>
            <w:hyperlink r:id="rId19">
              <w:r w:rsidRPr="00BA29EA" w:rsidR="00090643">
                <w:rPr>
                  <w:rStyle w:val="Hyperlink"/>
                </w:rPr>
                <w:t>https://www.edshed.com/en-gb/login</w:t>
              </w:r>
            </w:hyperlink>
          </w:p>
        </w:tc>
        <w:tc>
          <w:tcPr>
            <w:tcW w:w="2778" w:type="dxa"/>
            <w:tcMar/>
          </w:tcPr>
          <w:p w:rsidRPr="00C52E91" w:rsidR="00090643" w:rsidP="5B44E0FC" w:rsidRDefault="00090643" w14:paraId="57C69681" w14:textId="6E1DDF65">
            <w:pPr>
              <w:rPr>
                <w:rFonts w:ascii="Tahoma" w:hAnsi="Tahoma" w:cs="Tahoma"/>
                <w:bCs/>
                <w:sz w:val="32"/>
                <w:szCs w:val="32"/>
              </w:rPr>
            </w:pPr>
            <w:r w:rsidRPr="00C52E91">
              <w:rPr>
                <w:rFonts w:ascii="Tahoma" w:hAnsi="Tahoma" w:cs="Tahoma"/>
                <w:bCs/>
                <w:sz w:val="32"/>
                <w:szCs w:val="32"/>
              </w:rPr>
              <w:t>English</w:t>
            </w:r>
          </w:p>
          <w:p w:rsidRPr="007C547C" w:rsidR="007D492E" w:rsidP="007D492E" w:rsidRDefault="007D492E" w14:paraId="45F26624" w14:textId="5B59497A">
            <w:pPr>
              <w:rPr>
                <w:rFonts w:ascii="Tahoma" w:hAnsi="Tahoma" w:eastAsia="Comic Sans MS" w:cs="Tahoma"/>
                <w:sz w:val="20"/>
                <w:szCs w:val="20"/>
              </w:rPr>
            </w:pPr>
            <w:r w:rsidRPr="007D492E">
              <w:rPr>
                <w:rFonts w:ascii="Tahoma" w:hAnsi="Tahoma" w:cs="Tahoma"/>
                <w:b/>
                <w:bCs/>
                <w:sz w:val="20"/>
                <w:szCs w:val="20"/>
              </w:rPr>
              <w:t>Discussion: What is healthy and unhealthy?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Choose a selection of foods from your cupboards. R/Y1/Y2 </w:t>
            </w:r>
            <w:r>
              <w:rPr>
                <w:rFonts w:ascii="Tahoma" w:hAnsi="Tahoma" w:eastAsia="Comic Sans MS" w:cs="Tahoma"/>
                <w:sz w:val="20"/>
                <w:szCs w:val="20"/>
              </w:rPr>
              <w:t>Task – sort</w:t>
            </w:r>
            <w:r w:rsidRPr="007C547C">
              <w:rPr>
                <w:rFonts w:ascii="Tahoma" w:hAnsi="Tahoma" w:eastAsia="Comic Sans MS" w:cs="Tahoma"/>
                <w:sz w:val="20"/>
                <w:szCs w:val="20"/>
              </w:rPr>
              <w:t xml:space="preserve"> these foods into healthy and unhealthy foods. </w:t>
            </w:r>
          </w:p>
          <w:p w:rsidRPr="007C547C" w:rsidR="007D492E" w:rsidP="007D492E" w:rsidRDefault="007D492E" w14:paraId="7F453F94" w14:textId="77777777">
            <w:pPr>
              <w:rPr>
                <w:rFonts w:ascii="Tahoma" w:hAnsi="Tahoma" w:eastAsia="Comic Sans MS" w:cs="Tahoma"/>
                <w:sz w:val="20"/>
                <w:szCs w:val="20"/>
              </w:rPr>
            </w:pPr>
            <w:r w:rsidRPr="007C547C">
              <w:rPr>
                <w:rFonts w:ascii="Tahoma" w:hAnsi="Tahoma" w:eastAsia="Comic Sans MS" w:cs="Tahoma"/>
                <w:sz w:val="20"/>
                <w:szCs w:val="20"/>
              </w:rPr>
              <w:t>‘How do you know if they are healthy or unhealthy?’</w:t>
            </w:r>
          </w:p>
          <w:p w:rsidR="007D492E" w:rsidP="007D492E" w:rsidRDefault="007D492E" w14:paraId="1EA4FC11" w14:textId="0B64A5E4">
            <w:pPr>
              <w:rPr>
                <w:rFonts w:ascii="Tahoma" w:hAnsi="Tahoma" w:eastAsia="Comic Sans MS" w:cs="Tahoma"/>
                <w:sz w:val="20"/>
                <w:szCs w:val="20"/>
              </w:rPr>
            </w:pPr>
            <w:r w:rsidRPr="007C547C">
              <w:rPr>
                <w:rFonts w:ascii="Tahoma" w:hAnsi="Tahoma" w:eastAsia="Comic Sans MS" w:cs="Tahoma"/>
                <w:sz w:val="20"/>
                <w:szCs w:val="20"/>
              </w:rPr>
              <w:t>‘What makes something healthier than others?’</w:t>
            </w:r>
          </w:p>
          <w:p w:rsidR="007D492E" w:rsidP="007D492E" w:rsidRDefault="007D492E" w14:paraId="2F3CC3C4" w14:textId="492F08EC">
            <w:pPr>
              <w:rPr>
                <w:rFonts w:ascii="Tahoma" w:hAnsi="Tahoma" w:eastAsia="Comic Sans MS" w:cs="Tahoma"/>
                <w:sz w:val="20"/>
                <w:szCs w:val="20"/>
              </w:rPr>
            </w:pPr>
          </w:p>
          <w:p w:rsidRPr="007C547C" w:rsidR="007D492E" w:rsidP="007D492E" w:rsidRDefault="007D492E" w14:paraId="2C7633F5" w14:textId="610D4269">
            <w:pPr>
              <w:rPr>
                <w:rFonts w:ascii="Tahoma" w:hAnsi="Tahoma" w:eastAsia="Comic Sans MS" w:cs="Tahoma"/>
                <w:sz w:val="20"/>
                <w:szCs w:val="20"/>
              </w:rPr>
            </w:pPr>
            <w:r>
              <w:rPr>
                <w:rFonts w:ascii="Tahoma" w:hAnsi="Tahoma" w:eastAsia="Comic Sans MS" w:cs="Tahoma"/>
                <w:sz w:val="20"/>
                <w:szCs w:val="20"/>
              </w:rPr>
              <w:t>Discuss with your child.  Y2 children to look at ingredients and the traffic light codes that show fat, sugar and salt contents.</w:t>
            </w:r>
          </w:p>
          <w:p w:rsidRPr="00C52E91" w:rsidR="00C52E91" w:rsidP="008831F0" w:rsidRDefault="00C52E91" w14:paraId="62B15C2E" w14:textId="042CCE4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20" w:type="dxa"/>
            <w:tcMar/>
          </w:tcPr>
          <w:p w:rsidRPr="003D2190" w:rsidR="00090643" w:rsidP="5B44E0FC" w:rsidRDefault="00090643" w14:paraId="65CA71DF" w14:textId="43B977B1">
            <w:pPr>
              <w:rPr>
                <w:rFonts w:ascii="Tahoma" w:hAnsi="Tahoma" w:cs="Tahoma"/>
                <w:bCs/>
                <w:sz w:val="32"/>
                <w:szCs w:val="32"/>
              </w:rPr>
            </w:pPr>
            <w:r w:rsidRPr="003D2190">
              <w:rPr>
                <w:rFonts w:ascii="Tahoma" w:hAnsi="Tahoma" w:cs="Tahoma"/>
                <w:bCs/>
                <w:sz w:val="32"/>
                <w:szCs w:val="32"/>
              </w:rPr>
              <w:t>Maths</w:t>
            </w:r>
          </w:p>
          <w:p w:rsidRPr="003D2190" w:rsidR="00090643" w:rsidP="5B44E0FC" w:rsidRDefault="00090643" w14:paraId="431C1932" w14:textId="0CE6F35C">
            <w:pPr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3070F72" w:rsidR="00090643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Reception</w:t>
            </w:r>
          </w:p>
          <w:p w:rsidR="57083D59" w:rsidP="03070F72" w:rsidRDefault="57083D59" w14:paraId="5AD99354" w14:textId="3B64C797">
            <w:pPr>
              <w:pStyle w:val="Normal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hyperlink r:id="R1929616ce51a4b5f">
              <w:r w:rsidRPr="03070F72" w:rsidR="57083D59">
                <w:rPr>
                  <w:rStyle w:val="Hyperlink"/>
                  <w:rFonts w:ascii="Tahoma" w:hAnsi="Tahoma" w:cs="Tahoma"/>
                  <w:b w:val="1"/>
                  <w:bCs w:val="1"/>
                  <w:sz w:val="20"/>
                  <w:szCs w:val="20"/>
                </w:rPr>
                <w:t>https://classroom.thenational.academy/lessons/count-five-objects-reliably-6xj6at</w:t>
              </w:r>
            </w:hyperlink>
          </w:p>
          <w:p w:rsidR="5DE36741" w:rsidP="03070F72" w:rsidRDefault="5DE36741" w14:paraId="4F858DAB" w14:textId="2DBF802D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5DE36741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Year 1:</w:t>
            </w:r>
          </w:p>
          <w:p w:rsidR="5DE36741" w:rsidP="03070F72" w:rsidRDefault="5DE36741" w14:paraId="1C5290A0" w14:textId="7665D592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b3ec3faf30c9442b">
              <w:r w:rsidRPr="03070F72" w:rsidR="5DE36741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en-GB"/>
                </w:rPr>
                <w:t>https://classroom.thenational.academy/lessons/understanding-commutativity-c5gk8c</w:t>
              </w:r>
            </w:hyperlink>
          </w:p>
          <w:p w:rsidR="5DE36741" w:rsidP="03070F72" w:rsidRDefault="5DE36741" w14:paraId="2820F47E" w14:textId="4829FC52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070F72" w:rsidR="5DE36741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Year 2:</w:t>
            </w:r>
          </w:p>
          <w:p w:rsidR="5DE36741" w:rsidP="03070F72" w:rsidRDefault="5DE36741" w14:paraId="0C73118C" w14:textId="70B60476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44075874801f4a2f">
              <w:r w:rsidRPr="03070F72" w:rsidR="5DE36741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en-GB"/>
                </w:rPr>
                <w:t>https://classroom.thenational.academy/lessons/exploring-strategies-to-add-three-1-digit-numbers-61j32c</w:t>
              </w:r>
            </w:hyperlink>
          </w:p>
          <w:p w:rsidR="03070F72" w:rsidP="03070F72" w:rsidRDefault="03070F72" w14:paraId="1AEC4B2A" w14:textId="6D4D3969">
            <w:pPr>
              <w:pStyle w:val="Normal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</w:p>
          <w:p w:rsidRPr="003D2190" w:rsidR="00090643" w:rsidP="003D2190" w:rsidRDefault="00090643" w14:paraId="0DC19CE8" w14:textId="627C8A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Mar/>
          </w:tcPr>
          <w:p w:rsidR="00090643" w:rsidP="00090643" w:rsidRDefault="00090643" w14:paraId="1E9FA635" w14:textId="77777777">
            <w:pPr>
              <w:rPr>
                <w:rFonts w:ascii="Tahoma" w:hAnsi="Tahoma" w:cs="Tahoma"/>
                <w:sz w:val="32"/>
              </w:rPr>
            </w:pPr>
            <w:r w:rsidRPr="00342497">
              <w:rPr>
                <w:rFonts w:ascii="Tahoma" w:hAnsi="Tahoma" w:cs="Tahoma"/>
                <w:sz w:val="32"/>
              </w:rPr>
              <w:t>PSHE</w:t>
            </w:r>
          </w:p>
          <w:p w:rsidR="005900B7" w:rsidP="005E0FC6" w:rsidRDefault="005900B7" w14:paraId="2F0AC65E" w14:textId="77777777"/>
          <w:p w:rsidR="00857F5E" w:rsidP="005E0FC6" w:rsidRDefault="00857F5E" w14:paraId="3BCEF3DC" w14:textId="326D4781">
            <w:hyperlink w:history="1" r:id="rId20">
              <w:r w:rsidRPr="005B26A8">
                <w:rPr>
                  <w:rStyle w:val="Hyperlink"/>
                </w:rPr>
                <w:t>https://classroom.thenational.academy/lessons/stand-up-to-bullying-c4u6ac</w:t>
              </w:r>
            </w:hyperlink>
          </w:p>
          <w:p w:rsidRPr="0000385B" w:rsidR="00857F5E" w:rsidP="005E0FC6" w:rsidRDefault="00857F5E" w14:paraId="0D0B940D" w14:textId="41A6EC95"/>
        </w:tc>
        <w:tc>
          <w:tcPr>
            <w:tcW w:w="2531" w:type="dxa"/>
            <w:tcMar/>
          </w:tcPr>
          <w:p w:rsidR="00090643" w:rsidP="5B44E0FC" w:rsidRDefault="00604F04" w14:paraId="2752F321" w14:textId="0920C55A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Art</w:t>
            </w:r>
          </w:p>
          <w:p w:rsidR="0059355F" w:rsidP="003D2190" w:rsidRDefault="00857F5E" w14:paraId="17F44BAD" w14:textId="77777777">
            <w:r w:rsidRPr="008A27AE">
              <w:rPr>
                <w:rFonts w:ascii="Tahoma" w:hAnsi="Tahoma" w:eastAsia="Comic Sans MS" w:cs="Tahoma"/>
                <w:sz w:val="20"/>
                <w:szCs w:val="20"/>
              </w:rPr>
              <w:t xml:space="preserve">Watch clips of different types of waves.  </w:t>
            </w:r>
            <w:hyperlink w:tgtFrame="_blank" w:history="1" r:id="rId21">
              <w:r>
                <w:rPr>
                  <w:rStyle w:val="Hyperlink"/>
                  <w:rFonts w:ascii="Tahoma" w:hAnsi="Tahoma" w:cs="Tahoma"/>
                  <w:bdr w:val="none" w:color="auto" w:sz="0" w:space="0" w:frame="1"/>
                  <w:shd w:val="clear" w:color="auto" w:fill="FFFFFF"/>
                </w:rPr>
                <w:t>https://www.youtube.com/watch?v=oIIDZq4nZpo</w:t>
              </w:r>
            </w:hyperlink>
          </w:p>
          <w:p w:rsidR="00857F5E" w:rsidP="003D2190" w:rsidRDefault="00857F5E" w14:paraId="566D9E06" w14:textId="77777777"/>
          <w:p w:rsidR="00857F5E" w:rsidP="003D2190" w:rsidRDefault="00857F5E" w14:paraId="49047111" w14:textId="77777777">
            <w:r>
              <w:t>If you have paints at home experiment with adding white or black to lighten or darken your blue colour.</w:t>
            </w:r>
          </w:p>
          <w:p w:rsidR="00857F5E" w:rsidP="003D2190" w:rsidRDefault="00857F5E" w14:paraId="783B46E0" w14:textId="77777777"/>
          <w:p w:rsidR="00857F5E" w:rsidP="003D2190" w:rsidRDefault="00857F5E" w14:paraId="5700DA8F" w14:textId="1B6256BE">
            <w:r>
              <w:t xml:space="preserve">OR you can try matching the colours in this tricky online game! </w:t>
            </w:r>
          </w:p>
          <w:p w:rsidR="00857F5E" w:rsidP="00857F5E" w:rsidRDefault="00857F5E" w14:paraId="20BA0519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hyperlink w:history="1" r:id="rId22">
              <w:r w:rsidRPr="00AC3E8D">
                <w:rPr>
                  <w:rStyle w:val="Hyperlink"/>
                  <w:rFonts w:ascii="Comic Sans MS" w:hAnsi="Comic Sans MS" w:eastAsia="Comic Sans MS" w:cs="Comic Sans MS"/>
                  <w:sz w:val="20"/>
                  <w:szCs w:val="20"/>
                </w:rPr>
                <w:t>https://trycolors.com/game/</w:t>
              </w:r>
            </w:hyperlink>
          </w:p>
          <w:p w:rsidRPr="0000385B" w:rsidR="00857F5E" w:rsidP="003D2190" w:rsidRDefault="00857F5E" w14:paraId="3758C71B" w14:textId="33BC39C4">
            <w:pPr>
              <w:rPr>
                <w:color w:val="FF0000"/>
              </w:rPr>
            </w:pPr>
          </w:p>
        </w:tc>
      </w:tr>
      <w:tr w:rsidRPr="000D3C3C" w:rsidR="00604F04" w:rsidTr="03070F72" w14:paraId="0F4430F4" w14:textId="77777777">
        <w:trPr>
          <w:trHeight w:val="1354"/>
        </w:trPr>
        <w:tc>
          <w:tcPr>
            <w:tcW w:w="1418" w:type="dxa"/>
            <w:tcMar/>
          </w:tcPr>
          <w:p w:rsidRPr="00741137" w:rsidR="00604F04" w:rsidP="00604F04" w:rsidRDefault="00604F04" w14:paraId="5D26DC16" w14:textId="77777777">
            <w:pPr>
              <w:rPr>
                <w:rFonts w:ascii="Tahoma" w:hAnsi="Tahoma" w:cs="Tahoma"/>
              </w:rPr>
            </w:pPr>
            <w:r w:rsidRPr="00741137">
              <w:rPr>
                <w:rFonts w:ascii="Tahoma" w:hAnsi="Tahoma" w:cs="Tahoma"/>
              </w:rPr>
              <w:t>Friday</w:t>
            </w:r>
          </w:p>
        </w:tc>
        <w:tc>
          <w:tcPr>
            <w:tcW w:w="2778" w:type="dxa"/>
            <w:tcMar/>
          </w:tcPr>
          <w:p w:rsidR="00604F04" w:rsidP="00604F04" w:rsidRDefault="00604F04" w14:paraId="2A557E77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5B44E0FC">
              <w:rPr>
                <w:rFonts w:ascii="Tahoma" w:hAnsi="Tahoma" w:cs="Tahoma"/>
                <w:sz w:val="32"/>
                <w:szCs w:val="32"/>
              </w:rPr>
              <w:t>Phonics/Spelling</w:t>
            </w:r>
          </w:p>
          <w:p w:rsidRPr="00BA29EA" w:rsidR="00604F04" w:rsidP="00604F04" w:rsidRDefault="00BE3D1A" w14:paraId="2CE17466" w14:textId="77777777">
            <w:pPr>
              <w:rPr>
                <w:color w:val="0000FF"/>
              </w:rPr>
            </w:pPr>
            <w:hyperlink w:anchor="bugclub_phonics" r:id="rId23">
              <w:r w:rsidRPr="00BA29EA" w:rsidR="00604F04">
                <w:rPr>
                  <w:rStyle w:val="Hyperlink"/>
                </w:rPr>
                <w:t>https://www.activelearnprimary.co.uk/login?e=-610&amp;c=0#bugclub_phonics</w:t>
              </w:r>
            </w:hyperlink>
          </w:p>
          <w:p w:rsidRPr="00BA29EA" w:rsidR="00604F04" w:rsidP="00604F04" w:rsidRDefault="00604F04" w14:paraId="603B2660" w14:textId="1352943D">
            <w:r w:rsidRPr="009035D1">
              <w:rPr>
                <w:b/>
              </w:rPr>
              <w:t>R</w:t>
            </w:r>
            <w:r w:rsidR="003D2190">
              <w:t>: unit 5</w:t>
            </w:r>
            <w:r>
              <w:t xml:space="preserve"> </w:t>
            </w:r>
            <w:r w:rsidR="005900B7">
              <w:t>assessment games</w:t>
            </w:r>
          </w:p>
          <w:p w:rsidRPr="00BA29EA" w:rsidR="00604F04" w:rsidP="00604F04" w:rsidRDefault="00604F04" w14:paraId="583C08FD" w14:textId="45447A70">
            <w:r w:rsidRPr="009035D1">
              <w:rPr>
                <w:b/>
              </w:rPr>
              <w:t>Y1</w:t>
            </w:r>
            <w:r w:rsidR="00423722">
              <w:t>: unit 22</w:t>
            </w:r>
            <w:r w:rsidRPr="00BA29EA">
              <w:t xml:space="preserve"> </w:t>
            </w:r>
            <w:r w:rsidR="00423722">
              <w:t>language session</w:t>
            </w:r>
          </w:p>
          <w:p w:rsidRPr="00BA29EA" w:rsidR="00604F04" w:rsidP="00604F04" w:rsidRDefault="00423722" w14:paraId="1231C321" w14:textId="2D47451D">
            <w:r>
              <w:t>Also play unit 21</w:t>
            </w:r>
            <w:r w:rsidRPr="00BA29EA" w:rsidR="00604F04">
              <w:t xml:space="preserve"> assessment games.</w:t>
            </w:r>
          </w:p>
          <w:p w:rsidRPr="00BA29EA" w:rsidR="00604F04" w:rsidP="00604F04" w:rsidRDefault="00604F04" w14:paraId="1A178E13" w14:textId="77777777">
            <w:r w:rsidRPr="009035D1">
              <w:rPr>
                <w:b/>
              </w:rPr>
              <w:t>Y2</w:t>
            </w:r>
            <w:r w:rsidRPr="00BA29EA">
              <w:t>: as Y1, also spelling shed:</w:t>
            </w:r>
          </w:p>
          <w:p w:rsidRPr="00090643" w:rsidR="00604F04" w:rsidP="00604F04" w:rsidRDefault="00BE3D1A" w14:paraId="5E68C5AA" w14:textId="14B23484">
            <w:pPr>
              <w:rPr>
                <w:rFonts w:ascii="Tahoma" w:hAnsi="Tahoma" w:cs="Tahoma"/>
                <w:sz w:val="32"/>
                <w:szCs w:val="32"/>
              </w:rPr>
            </w:pPr>
            <w:hyperlink r:id="rId24">
              <w:r w:rsidRPr="00BA29EA" w:rsidR="00604F04">
                <w:rPr>
                  <w:rStyle w:val="Hyperlink"/>
                </w:rPr>
                <w:t>https://www.edshed.com/en-gb/login</w:t>
              </w:r>
            </w:hyperlink>
          </w:p>
        </w:tc>
        <w:tc>
          <w:tcPr>
            <w:tcW w:w="2778" w:type="dxa"/>
            <w:tcMar/>
          </w:tcPr>
          <w:p w:rsidR="00604F04" w:rsidP="00604F04" w:rsidRDefault="00604F04" w14:paraId="12B0E181" w14:textId="77777777">
            <w:pPr>
              <w:rPr>
                <w:rFonts w:ascii="Tahoma" w:hAnsi="Tahoma" w:cs="Tahoma"/>
                <w:sz w:val="32"/>
                <w:szCs w:val="32"/>
              </w:rPr>
            </w:pPr>
            <w:r w:rsidRPr="00604F04">
              <w:rPr>
                <w:rFonts w:ascii="Tahoma" w:hAnsi="Tahoma" w:cs="Tahoma"/>
                <w:sz w:val="32"/>
                <w:szCs w:val="32"/>
              </w:rPr>
              <w:t>English</w:t>
            </w:r>
          </w:p>
          <w:p w:rsidR="007D492E" w:rsidP="007D492E" w:rsidRDefault="007D492E" w14:paraId="58EFD65F" w14:textId="77777777">
            <w:pPr>
              <w:rPr>
                <w:rFonts w:ascii="Tahoma" w:hAnsi="Tahoma" w:cs="Tahoma"/>
                <w:sz w:val="20"/>
                <w:szCs w:val="20"/>
              </w:rPr>
            </w:pPr>
            <w:hyperlink w:history="1" r:id="rId25">
              <w:r w:rsidRPr="007B49D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https://youtu.be/46wCRq50Wwg</w:t>
              </w:r>
            </w:hyperlink>
          </w:p>
          <w:p w:rsidR="00423722" w:rsidP="00423722" w:rsidRDefault="007D492E" w14:paraId="71AA87CF" w14:textId="6D2D63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Re-read the story again. Discuss what you might do to deter the seagulls.</w:t>
            </w:r>
          </w:p>
          <w:p w:rsidR="007D492E" w:rsidP="00423722" w:rsidRDefault="007D492E" w14:paraId="015B80BB" w14:textId="758395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R: learn the days of the week: </w:t>
            </w:r>
            <w:hyperlink w:history="1" r:id="rId26">
              <w:r w:rsidRPr="005B26A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https://www.bbc.co.uk/teach/supermovers/ks1-english-days-of-the-week/zd8njhv</w:t>
              </w:r>
            </w:hyperlink>
          </w:p>
          <w:p w:rsidR="007D492E" w:rsidP="00423722" w:rsidRDefault="007D492E" w14:paraId="57C23799" w14:textId="53FCF811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035D1" w:rsidR="007D492E" w:rsidP="00423722" w:rsidRDefault="007D492E" w14:paraId="51F3B642" w14:textId="49D4AE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Y1/2: draw a story map (like we did for Katie Morag) to sequence the main events of the story.  Use pictures and one or two words</w:t>
            </w:r>
            <w:r w:rsidR="00A127A7">
              <w:rPr>
                <w:rFonts w:ascii="Tahoma" w:hAnsi="Tahoma" w:cs="Tahoma"/>
                <w:sz w:val="20"/>
                <w:szCs w:val="20"/>
              </w:rPr>
              <w:t xml:space="preserve"> so you can follow it to retell ‘The Lighthouse Keeper’s Lunch’.</w:t>
            </w:r>
          </w:p>
          <w:p w:rsidRPr="009035D1" w:rsidR="00F31758" w:rsidP="00C52E91" w:rsidRDefault="00F31758" w14:paraId="6EC55787" w14:textId="22332A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3D2190" w:rsidR="00604F04" w:rsidP="00604F04" w:rsidRDefault="00604F04" w14:paraId="4587AFE1" w14:textId="7C7DC19C">
            <w:pPr>
              <w:rPr>
                <w:rFonts w:ascii="Tahoma" w:hAnsi="Tahoma" w:cs="Tahoma"/>
                <w:sz w:val="32"/>
                <w:szCs w:val="32"/>
              </w:rPr>
            </w:pPr>
            <w:r w:rsidRPr="003D2190">
              <w:rPr>
                <w:rFonts w:ascii="Tahoma" w:hAnsi="Tahoma" w:cs="Tahoma"/>
                <w:sz w:val="32"/>
                <w:szCs w:val="32"/>
              </w:rPr>
              <w:t>Maths</w:t>
            </w:r>
          </w:p>
          <w:p w:rsidRPr="003D2190" w:rsidR="00604F04" w:rsidP="00604F04" w:rsidRDefault="00604F04" w14:paraId="428227C1" w14:textId="5677A4E3">
            <w:pPr>
              <w:rPr>
                <w:rFonts w:ascii="Tahoma" w:hAnsi="Tahoma" w:cs="Tahoma"/>
                <w:sz w:val="24"/>
                <w:szCs w:val="24"/>
              </w:rPr>
            </w:pPr>
            <w:r w:rsidRPr="03070F72" w:rsidR="00604F04">
              <w:rPr>
                <w:rFonts w:ascii="Tahoma" w:hAnsi="Tahoma" w:cs="Tahoma"/>
                <w:sz w:val="24"/>
                <w:szCs w:val="24"/>
              </w:rPr>
              <w:t>Reception</w:t>
            </w:r>
          </w:p>
          <w:p w:rsidR="4807A792" w:rsidP="03070F72" w:rsidRDefault="4807A792" w14:paraId="35C782C8" w14:textId="25483986"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 w:rsidRPr="03070F72" w:rsidR="4807A792">
              <w:rPr>
                <w:rFonts w:ascii="Tahoma" w:hAnsi="Tahoma" w:cs="Tahoma"/>
                <w:sz w:val="22"/>
                <w:szCs w:val="22"/>
              </w:rPr>
              <w:t>Practise forming your numbers 1-5. You can use chalk, paint, sand or make the numbers out of pebbles.</w:t>
            </w:r>
          </w:p>
          <w:p w:rsidR="5A968869" w:rsidP="03070F72" w:rsidRDefault="5A968869" w14:paraId="29457CAD" w14:textId="282135FF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3070F72" w:rsidR="5A968869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Year 1</w:t>
            </w:r>
          </w:p>
          <w:p w:rsidR="5A968869" w:rsidP="03070F72" w:rsidRDefault="5A968869" w14:paraId="19298451" w14:textId="49027692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d166d931f9614136">
              <w:r w:rsidRPr="03070F72" w:rsidR="5A968869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18"/>
                  <w:szCs w:val="18"/>
                  <w:u w:val="single"/>
                  <w:lang w:val="en-GB"/>
                </w:rPr>
                <w:t>https://classroom.thenational.academy/lessons/subtracting-by-partitioning-crr3jr</w:t>
              </w:r>
            </w:hyperlink>
          </w:p>
          <w:p w:rsidR="5A968869" w:rsidP="03070F72" w:rsidRDefault="5A968869" w14:paraId="7DDFD4D2" w14:textId="0BC2A37E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3070F72" w:rsidR="5A968869">
              <w:rPr>
                <w:rFonts w:ascii="Tahoma" w:hAnsi="Tahoma" w:eastAsia="Tahoma" w:cs="Tahom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Year 2</w:t>
            </w:r>
          </w:p>
          <w:p w:rsidR="5A968869" w:rsidP="03070F72" w:rsidRDefault="5A968869" w14:paraId="391A71A2" w14:textId="172F34F9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3070F72" w:rsidR="5A968869"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Addition problem solving task</w:t>
            </w:r>
          </w:p>
          <w:p w:rsidR="5A968869" w:rsidP="03070F72" w:rsidRDefault="5A968869" w14:paraId="21F62248" w14:textId="01C7A5C5">
            <w:pPr>
              <w:spacing w:after="20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a36dcc8e01b24eae">
              <w:r w:rsidRPr="03070F72" w:rsidR="5A968869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18"/>
                  <w:szCs w:val="18"/>
                  <w:u w:val="single"/>
                  <w:lang w:val="en-GB"/>
                </w:rPr>
                <w:t>https://nrich.maths.org/7819</w:t>
              </w:r>
            </w:hyperlink>
          </w:p>
          <w:p w:rsidR="03070F72" w:rsidP="03070F72" w:rsidRDefault="03070F72" w14:paraId="5A50199B" w14:textId="4181A0B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</w:p>
          <w:p w:rsidRPr="003D2190" w:rsidR="00604F04" w:rsidP="00604F04" w:rsidRDefault="00604F04" w14:paraId="02569F5B" w14:textId="175CD2A7">
            <w:pPr>
              <w:rPr>
                <w:rFonts w:ascii="Tahoma" w:hAnsi="Tahoma" w:cs="Tahoma"/>
                <w:sz w:val="18"/>
                <w:szCs w:val="18"/>
              </w:rPr>
            </w:pPr>
          </w:p>
          <w:p w:rsidRPr="003D2190" w:rsidR="00604F04" w:rsidP="00604F04" w:rsidRDefault="00604F04" w14:paraId="5F4ABABF" w14:textId="641AAA20">
            <w:pPr>
              <w:rPr>
                <w:rFonts w:ascii="Tahoma" w:hAnsi="Tahoma" w:cs="Tahoma"/>
                <w:sz w:val="24"/>
                <w:szCs w:val="24"/>
              </w:rPr>
            </w:pPr>
          </w:p>
          <w:p w:rsidRPr="003D2190" w:rsidR="00604F04" w:rsidP="00604F04" w:rsidRDefault="00604F04" w14:paraId="28302B94" w14:textId="659558E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85" w:type="dxa"/>
            <w:tcMar/>
          </w:tcPr>
          <w:p w:rsidR="00604F04" w:rsidP="00604F04" w:rsidRDefault="00604F04" w14:paraId="78C83A46" w14:textId="77777777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Science</w:t>
            </w:r>
          </w:p>
          <w:p w:rsidR="00A127A7" w:rsidP="00A127A7" w:rsidRDefault="00A127A7" w14:paraId="6968598F" w14:textId="45D86A61">
            <w:pPr>
              <w:rPr>
                <w:rFonts w:ascii="Tahoma" w:hAnsi="Tahoma" w:cs="Tahoma"/>
                <w:sz w:val="20"/>
                <w:szCs w:val="20"/>
              </w:rPr>
            </w:pPr>
            <w:hyperlink w:history="1" r:id="rId27">
              <w:r w:rsidRPr="005B26A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https://www.bbc.co.uk/bitesize/clips/z7x76sg</w:t>
              </w:r>
            </w:hyperlink>
          </w:p>
          <w:p w:rsidR="00A127A7" w:rsidP="00A127A7" w:rsidRDefault="00A127A7" w14:paraId="37E4E1C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EB4A7B" w:rsidR="00A127A7" w:rsidP="00A127A7" w:rsidRDefault="00A127A7" w14:paraId="4B94D5A5" w14:textId="01925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Watch this clip about how animals can adapt to their habitat and camouflage.  Make or draw a creature and see if you can camouflage it in the garden.</w:t>
            </w:r>
          </w:p>
        </w:tc>
        <w:tc>
          <w:tcPr>
            <w:tcW w:w="2531" w:type="dxa"/>
            <w:tcMar/>
          </w:tcPr>
          <w:p w:rsidR="00604F04" w:rsidP="00604F04" w:rsidRDefault="00604F04" w14:paraId="48242F3B" w14:textId="09CA792B">
            <w:pPr>
              <w:spacing w:after="200" w:line="276" w:lineRule="auto"/>
              <w:rPr>
                <w:rFonts w:ascii="Tahoma" w:hAnsi="Tahoma" w:cs="Tahoma"/>
                <w:sz w:val="32"/>
                <w:szCs w:val="32"/>
              </w:rPr>
            </w:pPr>
            <w:r w:rsidRPr="002D7E2A">
              <w:rPr>
                <w:rFonts w:ascii="Tahoma" w:hAnsi="Tahoma" w:cs="Tahoma"/>
                <w:sz w:val="32"/>
                <w:szCs w:val="32"/>
              </w:rPr>
              <w:t>PE</w:t>
            </w:r>
          </w:p>
          <w:p w:rsidR="00115E35" w:rsidP="00604F04" w:rsidRDefault="00BE3D1A" w14:paraId="7BB416BE" w14:textId="3E616CD2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hyperlink w:history="1" r:id="rId28">
              <w:r w:rsidRPr="00115E35" w:rsidR="00115E3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https://family.gonoodle.com/</w:t>
              </w:r>
            </w:hyperlink>
          </w:p>
          <w:p w:rsidRPr="00115E35" w:rsidR="00115E35" w:rsidP="00604F04" w:rsidRDefault="00115E35" w14:paraId="3A989685" w14:textId="786781DD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 some of these fun gonoodle activities.</w:t>
            </w:r>
          </w:p>
          <w:p w:rsidR="00604F04" w:rsidP="00604F04" w:rsidRDefault="00604F04" w14:paraId="18294E48" w14:textId="77777777">
            <w:pPr>
              <w:rPr>
                <w:rFonts w:ascii="Tahoma" w:hAnsi="Tahoma" w:cs="Tahoma"/>
                <w:color w:val="FF0000"/>
                <w:sz w:val="32"/>
                <w:szCs w:val="32"/>
              </w:rPr>
            </w:pPr>
          </w:p>
          <w:p w:rsidRPr="00302DB8" w:rsidR="00604F04" w:rsidP="00604F04" w:rsidRDefault="00604F04" w14:paraId="23472CDF" w14:textId="5B2C28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523E" w:rsidP="00DF523E" w:rsidRDefault="00BE3D1A" w14:paraId="4E7010BB" w14:textId="470A16CA">
      <w:pPr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4EFCA5EB" wp14:editId="3245E9E2">
            <wp:simplePos x="0" y="0"/>
            <wp:positionH relativeFrom="column">
              <wp:posOffset>6772275</wp:posOffset>
            </wp:positionH>
            <wp:positionV relativeFrom="paragraph">
              <wp:posOffset>323215</wp:posOffset>
            </wp:positionV>
            <wp:extent cx="819467" cy="398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467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3070F72">
        <w:rPr/>
        <w:t/>
      </w:r>
    </w:p>
    <w:p w:rsidRPr="00BE3D1A" w:rsidR="00F31758" w:rsidP="00F31758" w:rsidRDefault="00857F5E" w14:paraId="538ECCF3" w14:textId="35F9B10D">
      <w:pPr>
        <w:tabs>
          <w:tab w:val="left" w:pos="11835"/>
        </w:tabs>
        <w:rPr>
          <w:rFonts w:ascii="Tahoma" w:hAnsi="Tahoma" w:cs="Tahoma"/>
          <w:b/>
          <w:sz w:val="28"/>
          <w:szCs w:val="28"/>
          <w:u w:val="single"/>
        </w:rPr>
      </w:pPr>
      <w:r w:rsidRPr="00BE3D1A">
        <w:rPr>
          <w:rFonts w:ascii="Tahoma" w:hAnsi="Tahoma" w:cs="Tahoma"/>
          <w:b/>
          <w:sz w:val="28"/>
          <w:szCs w:val="28"/>
          <w:u w:val="single"/>
        </w:rPr>
        <w:t>Washing hands script.</w:t>
      </w:r>
      <w:r w:rsidRPr="00BE3D1A" w:rsidR="00BE3D1A">
        <w:rPr>
          <w:b/>
          <w:noProof/>
          <w:u w:val="single"/>
          <w:lang w:eastAsia="en-GB"/>
        </w:rPr>
        <w:t xml:space="preserve"> </w:t>
      </w:r>
    </w:p>
    <w:p w:rsidR="00857F5E" w:rsidP="00F31758" w:rsidRDefault="00857F5E" w14:paraId="52357D5B" w14:textId="40474B51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First turn on the tap and wet your hands.</w:t>
      </w:r>
    </w:p>
    <w:p w:rsidR="00857F5E" w:rsidP="00F31758" w:rsidRDefault="00857F5E" w14:paraId="0A212A6F" w14:textId="6B9701CB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Next get some soap on your hands.</w:t>
      </w:r>
    </w:p>
    <w:p w:rsidR="00857F5E" w:rsidP="00F31758" w:rsidRDefault="00857F5E" w14:paraId="1B2CAF07" w14:textId="68D8C5A5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After that rub the soap into the palm of your hands to make bubbles.</w:t>
      </w:r>
    </w:p>
    <w:p w:rsidR="00857F5E" w:rsidP="00F31758" w:rsidRDefault="00857F5E" w14:paraId="7738761D" w14:textId="4456C858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Then rub the soap onto the backs of your hands and between your fingers.</w:t>
      </w:r>
    </w:p>
    <w:p w:rsidR="00857F5E" w:rsidP="00F31758" w:rsidRDefault="00857F5E" w14:paraId="5050C37D" w14:textId="65DB51C2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Next rub the soap around your thumbs.</w:t>
      </w:r>
    </w:p>
    <w:p w:rsidR="00857F5E" w:rsidP="00F31758" w:rsidRDefault="00857F5E" w14:paraId="769484D3" w14:textId="7A9017BA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After that rinse your hands under the tap.</w:t>
      </w:r>
    </w:p>
    <w:p w:rsidR="00857F5E" w:rsidP="00F31758" w:rsidRDefault="00857F5E" w14:paraId="04EB3289" w14:textId="0C5DE5F4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Use a (paper) towel to turn the tap off.</w:t>
      </w:r>
    </w:p>
    <w:p w:rsidR="00857F5E" w:rsidP="00F31758" w:rsidRDefault="00857F5E" w14:paraId="1E03D3EF" w14:textId="69191FC4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Finally dry your hands on the (paper) towel.</w:t>
      </w:r>
    </w:p>
    <w:p w:rsidR="00BE3D1A" w:rsidP="00F31758" w:rsidRDefault="00BE3D1A" w14:paraId="03E4A0FC" w14:textId="0E6A8156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</w:p>
    <w:p w:rsidRPr="00F31758" w:rsidR="00BE3D1A" w:rsidP="00F31758" w:rsidRDefault="00BE3D1A" w14:paraId="26F08BD9" w14:textId="03B7CC1D">
      <w:pPr>
        <w:tabs>
          <w:tab w:val="left" w:pos="11835"/>
        </w:tabs>
        <w:rPr>
          <w:rFonts w:ascii="Tahoma" w:hAnsi="Tahoma" w:cs="Tahoma"/>
          <w:sz w:val="28"/>
          <w:szCs w:val="28"/>
        </w:rPr>
      </w:pPr>
      <w:r w:rsidR="00BE3D1A">
        <w:drawing>
          <wp:inline wp14:editId="393ED77B" wp14:anchorId="3D1E18F3">
            <wp:extent cx="4171950" cy="4761702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a39bcb29ff9149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71950" cy="47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31758" w:rsidR="00BE3D1A" w:rsidSect="00741137">
      <w:pgSz w:w="16838" w:h="11906" w:orient="landscape"/>
      <w:pgMar w:top="1418" w:right="96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F0" w:rsidP="006B33F0" w:rsidRDefault="006B33F0" w14:paraId="4A6AC965" w14:textId="77777777">
      <w:pPr>
        <w:spacing w:after="0" w:line="240" w:lineRule="auto"/>
      </w:pPr>
      <w:r>
        <w:separator/>
      </w:r>
    </w:p>
  </w:endnote>
  <w:endnote w:type="continuationSeparator" w:id="0">
    <w:p w:rsidR="006B33F0" w:rsidP="006B33F0" w:rsidRDefault="006B33F0" w14:paraId="151F82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F0" w:rsidP="006B33F0" w:rsidRDefault="006B33F0" w14:paraId="7355A60E" w14:textId="77777777">
      <w:pPr>
        <w:spacing w:after="0" w:line="240" w:lineRule="auto"/>
      </w:pPr>
      <w:r>
        <w:separator/>
      </w:r>
    </w:p>
  </w:footnote>
  <w:footnote w:type="continuationSeparator" w:id="0">
    <w:p w:rsidR="006B33F0" w:rsidP="006B33F0" w:rsidRDefault="006B33F0" w14:paraId="58BA809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647F"/>
    <w:multiLevelType w:val="hybridMultilevel"/>
    <w:tmpl w:val="4C249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623AE3"/>
    <w:multiLevelType w:val="hybridMultilevel"/>
    <w:tmpl w:val="BAC21C2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C16"/>
    <w:rsid w:val="0000385B"/>
    <w:rsid w:val="00031AAD"/>
    <w:rsid w:val="00090643"/>
    <w:rsid w:val="000D13AC"/>
    <w:rsid w:val="000D3C3C"/>
    <w:rsid w:val="000E6314"/>
    <w:rsid w:val="000F250F"/>
    <w:rsid w:val="00115E35"/>
    <w:rsid w:val="00116C22"/>
    <w:rsid w:val="001A19FA"/>
    <w:rsid w:val="001E5359"/>
    <w:rsid w:val="00204AA3"/>
    <w:rsid w:val="002934D6"/>
    <w:rsid w:val="002B5E71"/>
    <w:rsid w:val="002D7E2A"/>
    <w:rsid w:val="002F539A"/>
    <w:rsid w:val="00302DB8"/>
    <w:rsid w:val="00342497"/>
    <w:rsid w:val="00357A4D"/>
    <w:rsid w:val="003627AF"/>
    <w:rsid w:val="00363CA1"/>
    <w:rsid w:val="003755A2"/>
    <w:rsid w:val="003933AE"/>
    <w:rsid w:val="003A21E3"/>
    <w:rsid w:val="003D2190"/>
    <w:rsid w:val="003D571B"/>
    <w:rsid w:val="0040601D"/>
    <w:rsid w:val="00423722"/>
    <w:rsid w:val="0044354A"/>
    <w:rsid w:val="004B664D"/>
    <w:rsid w:val="00524A2B"/>
    <w:rsid w:val="005617E7"/>
    <w:rsid w:val="005900B7"/>
    <w:rsid w:val="0059355F"/>
    <w:rsid w:val="005A225D"/>
    <w:rsid w:val="005D7243"/>
    <w:rsid w:val="005E0FC6"/>
    <w:rsid w:val="005F44E7"/>
    <w:rsid w:val="00604F04"/>
    <w:rsid w:val="00605A39"/>
    <w:rsid w:val="006B33F0"/>
    <w:rsid w:val="006B42D3"/>
    <w:rsid w:val="006FAEF7"/>
    <w:rsid w:val="00741137"/>
    <w:rsid w:val="00752527"/>
    <w:rsid w:val="00774703"/>
    <w:rsid w:val="007B49D2"/>
    <w:rsid w:val="007D492E"/>
    <w:rsid w:val="00800140"/>
    <w:rsid w:val="00811D14"/>
    <w:rsid w:val="00821077"/>
    <w:rsid w:val="008401E8"/>
    <w:rsid w:val="00857F5E"/>
    <w:rsid w:val="008613AE"/>
    <w:rsid w:val="00867565"/>
    <w:rsid w:val="008831F0"/>
    <w:rsid w:val="008B2A9C"/>
    <w:rsid w:val="008C6D35"/>
    <w:rsid w:val="008D1521"/>
    <w:rsid w:val="009035D1"/>
    <w:rsid w:val="00941922"/>
    <w:rsid w:val="009B5BFD"/>
    <w:rsid w:val="00A127A7"/>
    <w:rsid w:val="00A90B79"/>
    <w:rsid w:val="00AE7514"/>
    <w:rsid w:val="00AF0F35"/>
    <w:rsid w:val="00B20CB3"/>
    <w:rsid w:val="00B4282E"/>
    <w:rsid w:val="00B62123"/>
    <w:rsid w:val="00B87F31"/>
    <w:rsid w:val="00BA29EA"/>
    <w:rsid w:val="00BB0CC8"/>
    <w:rsid w:val="00BE3D1A"/>
    <w:rsid w:val="00BF3086"/>
    <w:rsid w:val="00C07C16"/>
    <w:rsid w:val="00C52E91"/>
    <w:rsid w:val="00C55A83"/>
    <w:rsid w:val="00D5393A"/>
    <w:rsid w:val="00DA0F2F"/>
    <w:rsid w:val="00DF523E"/>
    <w:rsid w:val="00E13441"/>
    <w:rsid w:val="00E16BD9"/>
    <w:rsid w:val="00E55FC4"/>
    <w:rsid w:val="00E749C4"/>
    <w:rsid w:val="00EA224F"/>
    <w:rsid w:val="00EB4A7B"/>
    <w:rsid w:val="00F31758"/>
    <w:rsid w:val="023A7456"/>
    <w:rsid w:val="03070F72"/>
    <w:rsid w:val="0497F1FE"/>
    <w:rsid w:val="04A7B2FD"/>
    <w:rsid w:val="04E33858"/>
    <w:rsid w:val="054FFE06"/>
    <w:rsid w:val="0593630B"/>
    <w:rsid w:val="05A13745"/>
    <w:rsid w:val="065C155E"/>
    <w:rsid w:val="06E400B8"/>
    <w:rsid w:val="07DA56DE"/>
    <w:rsid w:val="08023A77"/>
    <w:rsid w:val="08367FBE"/>
    <w:rsid w:val="08C7114A"/>
    <w:rsid w:val="08DC6CB5"/>
    <w:rsid w:val="099B8D13"/>
    <w:rsid w:val="0AA9D4B0"/>
    <w:rsid w:val="0BA296D5"/>
    <w:rsid w:val="0BA56180"/>
    <w:rsid w:val="0BCCBB26"/>
    <w:rsid w:val="0CBA0D77"/>
    <w:rsid w:val="0D3D8F15"/>
    <w:rsid w:val="0DFC27EA"/>
    <w:rsid w:val="0E09B115"/>
    <w:rsid w:val="0E7FC9C5"/>
    <w:rsid w:val="0EC98F63"/>
    <w:rsid w:val="0F27537B"/>
    <w:rsid w:val="0FAFB52D"/>
    <w:rsid w:val="104CE91A"/>
    <w:rsid w:val="112B6B7F"/>
    <w:rsid w:val="11BCF196"/>
    <w:rsid w:val="11C38079"/>
    <w:rsid w:val="1249B54A"/>
    <w:rsid w:val="12A5288B"/>
    <w:rsid w:val="12CC8E73"/>
    <w:rsid w:val="138CFC9E"/>
    <w:rsid w:val="153CF45D"/>
    <w:rsid w:val="1553FFF3"/>
    <w:rsid w:val="159C2C6F"/>
    <w:rsid w:val="15D28CB7"/>
    <w:rsid w:val="15F5D762"/>
    <w:rsid w:val="164DB2E6"/>
    <w:rsid w:val="183136A8"/>
    <w:rsid w:val="18606DC1"/>
    <w:rsid w:val="18C79D49"/>
    <w:rsid w:val="19C818FE"/>
    <w:rsid w:val="1A1E54D5"/>
    <w:rsid w:val="1B58B27F"/>
    <w:rsid w:val="1BDBD682"/>
    <w:rsid w:val="1C12F00A"/>
    <w:rsid w:val="1EABD7D6"/>
    <w:rsid w:val="1EE14048"/>
    <w:rsid w:val="1EF3560C"/>
    <w:rsid w:val="1FEAB7DB"/>
    <w:rsid w:val="2029D9BE"/>
    <w:rsid w:val="21615403"/>
    <w:rsid w:val="2191DDDE"/>
    <w:rsid w:val="2228EC3F"/>
    <w:rsid w:val="22E15727"/>
    <w:rsid w:val="23EC98CF"/>
    <w:rsid w:val="24CC06F2"/>
    <w:rsid w:val="24D0FD61"/>
    <w:rsid w:val="25265775"/>
    <w:rsid w:val="25494BD6"/>
    <w:rsid w:val="256C1FC2"/>
    <w:rsid w:val="257EEDC9"/>
    <w:rsid w:val="258F278F"/>
    <w:rsid w:val="25911D0D"/>
    <w:rsid w:val="25A00225"/>
    <w:rsid w:val="25F4D418"/>
    <w:rsid w:val="261D4A59"/>
    <w:rsid w:val="267F700C"/>
    <w:rsid w:val="26A089A9"/>
    <w:rsid w:val="290D6422"/>
    <w:rsid w:val="2ADD002D"/>
    <w:rsid w:val="2B09EE1D"/>
    <w:rsid w:val="2B9809E0"/>
    <w:rsid w:val="2CAFD618"/>
    <w:rsid w:val="2EF5E5DE"/>
    <w:rsid w:val="2F6AEAB9"/>
    <w:rsid w:val="2F83EB60"/>
    <w:rsid w:val="3090B054"/>
    <w:rsid w:val="314FBC13"/>
    <w:rsid w:val="31853E09"/>
    <w:rsid w:val="32B80FA6"/>
    <w:rsid w:val="32DF14FC"/>
    <w:rsid w:val="33144A17"/>
    <w:rsid w:val="33277E9A"/>
    <w:rsid w:val="332A34F4"/>
    <w:rsid w:val="33C4C400"/>
    <w:rsid w:val="353FDE5D"/>
    <w:rsid w:val="3593071D"/>
    <w:rsid w:val="367C06CF"/>
    <w:rsid w:val="379A840B"/>
    <w:rsid w:val="396607C0"/>
    <w:rsid w:val="39D03E38"/>
    <w:rsid w:val="3A241A1D"/>
    <w:rsid w:val="3A2974D3"/>
    <w:rsid w:val="3A3B2203"/>
    <w:rsid w:val="3ADF48DD"/>
    <w:rsid w:val="3B577438"/>
    <w:rsid w:val="3C6FA766"/>
    <w:rsid w:val="3C89D29C"/>
    <w:rsid w:val="3C9EB8E4"/>
    <w:rsid w:val="3D30108E"/>
    <w:rsid w:val="3D949FA0"/>
    <w:rsid w:val="3DB7F3DA"/>
    <w:rsid w:val="3E06EE02"/>
    <w:rsid w:val="3E16E99F"/>
    <w:rsid w:val="3EE5E706"/>
    <w:rsid w:val="3F9B4504"/>
    <w:rsid w:val="3FB4A648"/>
    <w:rsid w:val="40079F1E"/>
    <w:rsid w:val="4062B4F4"/>
    <w:rsid w:val="40912F1B"/>
    <w:rsid w:val="40A0F501"/>
    <w:rsid w:val="41226485"/>
    <w:rsid w:val="41D14ABE"/>
    <w:rsid w:val="4243815F"/>
    <w:rsid w:val="42E3A40C"/>
    <w:rsid w:val="434A75C5"/>
    <w:rsid w:val="43643CB9"/>
    <w:rsid w:val="43D614C9"/>
    <w:rsid w:val="45B8CA5A"/>
    <w:rsid w:val="45C03A9F"/>
    <w:rsid w:val="4601A0EE"/>
    <w:rsid w:val="4625D27E"/>
    <w:rsid w:val="462FAA86"/>
    <w:rsid w:val="46594B7E"/>
    <w:rsid w:val="47005A43"/>
    <w:rsid w:val="4807A792"/>
    <w:rsid w:val="483E52B5"/>
    <w:rsid w:val="4871D468"/>
    <w:rsid w:val="4881EF14"/>
    <w:rsid w:val="497BC91D"/>
    <w:rsid w:val="49A76253"/>
    <w:rsid w:val="49C806F4"/>
    <w:rsid w:val="4A498880"/>
    <w:rsid w:val="4AA069D1"/>
    <w:rsid w:val="4BFDB747"/>
    <w:rsid w:val="4CC17837"/>
    <w:rsid w:val="4CCBFE35"/>
    <w:rsid w:val="4CEC24FE"/>
    <w:rsid w:val="4D1B47F0"/>
    <w:rsid w:val="4D5478B4"/>
    <w:rsid w:val="4DD01E19"/>
    <w:rsid w:val="4E41EB87"/>
    <w:rsid w:val="4EA16B2B"/>
    <w:rsid w:val="4EBBD91E"/>
    <w:rsid w:val="4FAC66DE"/>
    <w:rsid w:val="5084B470"/>
    <w:rsid w:val="51555379"/>
    <w:rsid w:val="51E38CB2"/>
    <w:rsid w:val="53BB529B"/>
    <w:rsid w:val="53C9A1EB"/>
    <w:rsid w:val="53CC79FE"/>
    <w:rsid w:val="5412B974"/>
    <w:rsid w:val="55180052"/>
    <w:rsid w:val="557051BB"/>
    <w:rsid w:val="55A88676"/>
    <w:rsid w:val="56EAE582"/>
    <w:rsid w:val="56F3B3DB"/>
    <w:rsid w:val="57023249"/>
    <w:rsid w:val="57083D59"/>
    <w:rsid w:val="576E8D44"/>
    <w:rsid w:val="57EA5585"/>
    <w:rsid w:val="57F7786D"/>
    <w:rsid w:val="583A4AE7"/>
    <w:rsid w:val="586CBAD2"/>
    <w:rsid w:val="595FD9CF"/>
    <w:rsid w:val="596E98C3"/>
    <w:rsid w:val="5972B103"/>
    <w:rsid w:val="59E36E04"/>
    <w:rsid w:val="59F864C7"/>
    <w:rsid w:val="5A33067A"/>
    <w:rsid w:val="5A346627"/>
    <w:rsid w:val="5A3F2FAE"/>
    <w:rsid w:val="5A968869"/>
    <w:rsid w:val="5B44E0FC"/>
    <w:rsid w:val="5BA5761A"/>
    <w:rsid w:val="5C26F855"/>
    <w:rsid w:val="5C2DFD9E"/>
    <w:rsid w:val="5C55FE4E"/>
    <w:rsid w:val="5CB394C3"/>
    <w:rsid w:val="5CC601CB"/>
    <w:rsid w:val="5CC93B12"/>
    <w:rsid w:val="5CD7F82B"/>
    <w:rsid w:val="5D5F351F"/>
    <w:rsid w:val="5DB8042F"/>
    <w:rsid w:val="5DD2E47E"/>
    <w:rsid w:val="5DE36741"/>
    <w:rsid w:val="5E5BDB03"/>
    <w:rsid w:val="5FD12BB1"/>
    <w:rsid w:val="60005779"/>
    <w:rsid w:val="60598612"/>
    <w:rsid w:val="60745808"/>
    <w:rsid w:val="609B957A"/>
    <w:rsid w:val="62A54625"/>
    <w:rsid w:val="62CBE580"/>
    <w:rsid w:val="63974B8C"/>
    <w:rsid w:val="63C5CB83"/>
    <w:rsid w:val="64157ED9"/>
    <w:rsid w:val="66FFF733"/>
    <w:rsid w:val="679C2C27"/>
    <w:rsid w:val="68344010"/>
    <w:rsid w:val="68488624"/>
    <w:rsid w:val="68753979"/>
    <w:rsid w:val="6958AC83"/>
    <w:rsid w:val="698E6D15"/>
    <w:rsid w:val="6A19A3EA"/>
    <w:rsid w:val="6A686BF6"/>
    <w:rsid w:val="6AA35C6F"/>
    <w:rsid w:val="6B603A5A"/>
    <w:rsid w:val="6B715199"/>
    <w:rsid w:val="6C5746EF"/>
    <w:rsid w:val="6C5B761C"/>
    <w:rsid w:val="6CF6D365"/>
    <w:rsid w:val="6D416ACD"/>
    <w:rsid w:val="6D6EC893"/>
    <w:rsid w:val="6DAFC19E"/>
    <w:rsid w:val="6E61F236"/>
    <w:rsid w:val="6FFFD140"/>
    <w:rsid w:val="7017C201"/>
    <w:rsid w:val="702571F4"/>
    <w:rsid w:val="711520B3"/>
    <w:rsid w:val="71507013"/>
    <w:rsid w:val="722ABBA4"/>
    <w:rsid w:val="742C3FD7"/>
    <w:rsid w:val="74613E61"/>
    <w:rsid w:val="74CAD786"/>
    <w:rsid w:val="752CC196"/>
    <w:rsid w:val="75DDBD42"/>
    <w:rsid w:val="7607AA07"/>
    <w:rsid w:val="77124F05"/>
    <w:rsid w:val="77CC423C"/>
    <w:rsid w:val="77E56DD3"/>
    <w:rsid w:val="77E9A276"/>
    <w:rsid w:val="784D17A9"/>
    <w:rsid w:val="78C99702"/>
    <w:rsid w:val="794C49E0"/>
    <w:rsid w:val="79AAC915"/>
    <w:rsid w:val="7A197865"/>
    <w:rsid w:val="7A3D6E8F"/>
    <w:rsid w:val="7AA7DA83"/>
    <w:rsid w:val="7AE82BF6"/>
    <w:rsid w:val="7AFECA5D"/>
    <w:rsid w:val="7B0F2578"/>
    <w:rsid w:val="7B2011D3"/>
    <w:rsid w:val="7B3780AB"/>
    <w:rsid w:val="7BDE72C6"/>
    <w:rsid w:val="7C5D8C14"/>
    <w:rsid w:val="7D0E2314"/>
    <w:rsid w:val="7D5B319A"/>
    <w:rsid w:val="7E0C0A00"/>
    <w:rsid w:val="7EE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06F4FC"/>
  <w15:docId w15:val="{AA675C54-9B61-4586-88D0-EE042AA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27A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2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24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F3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3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33F0"/>
  </w:style>
  <w:style w:type="paragraph" w:styleId="Footer">
    <w:name w:val="footer"/>
    <w:basedOn w:val="Normal"/>
    <w:link w:val="FooterChar"/>
    <w:uiPriority w:val="99"/>
    <w:unhideWhenUsed/>
    <w:rsid w:val="006B33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33F0"/>
  </w:style>
  <w:style w:type="character" w:styleId="Emphasis">
    <w:name w:val="Emphasis"/>
    <w:basedOn w:val="DefaultParagraphFont"/>
    <w:uiPriority w:val="20"/>
    <w:qFormat/>
    <w:rsid w:val="00115E35"/>
    <w:rPr>
      <w:i/>
      <w:iCs/>
    </w:rPr>
  </w:style>
  <w:style w:type="paragraph" w:styleId="ListParagraph">
    <w:name w:val="List Paragraph"/>
    <w:basedOn w:val="Normal"/>
    <w:uiPriority w:val="34"/>
    <w:qFormat/>
    <w:rsid w:val="00B87F3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edshed.com/en-gb/login" TargetMode="External" Id="rId13" /><Relationship Type="http://schemas.openxmlformats.org/officeDocument/2006/relationships/hyperlink" Target="https://www.activelearnprimary.co.uk/login?e=-610&amp;c=0" TargetMode="External" Id="rId18" /><Relationship Type="http://schemas.openxmlformats.org/officeDocument/2006/relationships/hyperlink" Target="https://www.bbc.co.uk/teach/supermovers/ks1-english-days-of-the-week/zd8njhv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s://www.youtube.com/watch?v=oIIDZq4nZpo" TargetMode="External" Id="rId21" /><Relationship Type="http://schemas.openxmlformats.org/officeDocument/2006/relationships/image" Target="media/image1.png" Id="rId7" /><Relationship Type="http://schemas.openxmlformats.org/officeDocument/2006/relationships/hyperlink" Target="https://www.activelearnprimary.co.uk/login?e=-610&amp;c=0" TargetMode="External" Id="rId12" /><Relationship Type="http://schemas.openxmlformats.org/officeDocument/2006/relationships/hyperlink" Target="https://youtu.be/46wCRq50Wwg" TargetMode="External" Id="rId17" /><Relationship Type="http://schemas.openxmlformats.org/officeDocument/2006/relationships/hyperlink" Target="https://youtu.be/46wCRq50Wwg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www.edshed.com/en-gb/login" TargetMode="External" Id="rId16" /><Relationship Type="http://schemas.openxmlformats.org/officeDocument/2006/relationships/hyperlink" Target="https://classroom.thenational.academy/lessons/stand-up-to-bullying-c4u6ac" TargetMode="External" Id="rId20" /><Relationship Type="http://schemas.openxmlformats.org/officeDocument/2006/relationships/image" Target="media/image4.png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edshed.com/en-gb/login" TargetMode="External" Id="rId11" /><Relationship Type="http://schemas.openxmlformats.org/officeDocument/2006/relationships/hyperlink" Target="https://www.edshed.com/en-gb/login" TargetMode="External" Id="rId24" /><Relationship Type="http://schemas.openxmlformats.org/officeDocument/2006/relationships/theme" Target="theme/theme1.xml" Id="rId32" /><Relationship Type="http://schemas.openxmlformats.org/officeDocument/2006/relationships/footnotes" Target="footnotes.xml" Id="rId5" /><Relationship Type="http://schemas.openxmlformats.org/officeDocument/2006/relationships/hyperlink" Target="https://www.activelearnprimary.co.uk/login?e=-610&amp;c=0" TargetMode="External" Id="rId15" /><Relationship Type="http://schemas.openxmlformats.org/officeDocument/2006/relationships/hyperlink" Target="https://www.activelearnprimary.co.uk/login?e=-610&amp;c=0" TargetMode="External" Id="rId23" /><Relationship Type="http://schemas.openxmlformats.org/officeDocument/2006/relationships/hyperlink" Target="https://family.gonoodle.com/" TargetMode="External" Id="rId28" /><Relationship Type="http://schemas.openxmlformats.org/officeDocument/2006/relationships/hyperlink" Target="https://www.activelearnprimary.co.uk/login?e=-610&amp;c=0" TargetMode="External" Id="rId10" /><Relationship Type="http://schemas.openxmlformats.org/officeDocument/2006/relationships/hyperlink" Target="https://www.edshed.com/en-gb/login" TargetMode="External" Id="rId19" /><Relationship Type="http://schemas.openxmlformats.org/officeDocument/2006/relationships/fontTable" Target="fontTable.xml" Id="rId31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yperlink" Target="https://youtu.be/46wCRq50Wwg" TargetMode="External" Id="rId14" /><Relationship Type="http://schemas.openxmlformats.org/officeDocument/2006/relationships/hyperlink" Target="https://trycolors.com/game/" TargetMode="External" Id="rId22" /><Relationship Type="http://schemas.openxmlformats.org/officeDocument/2006/relationships/hyperlink" Target="https://www.bbc.co.uk/bitesize/clips/z7x76sg" TargetMode="External" Id="rId27" /><Relationship Type="http://schemas.openxmlformats.org/officeDocument/2006/relationships/hyperlink" Target="https://classroom.thenational.academy/lessons/count-four-objects-reliably-75jk4r" TargetMode="External" Id="Rd50fa8981412415d" /><Relationship Type="http://schemas.openxmlformats.org/officeDocument/2006/relationships/hyperlink" Target="https://classroom.thenational.academy/lessons/combining-sets-count-all-cru68d" TargetMode="External" Id="R8cb2742cf8a6447a" /><Relationship Type="http://schemas.openxmlformats.org/officeDocument/2006/relationships/hyperlink" Target="https://classroom.thenational.academy/lessons/adding-two-2-digit-numbers-crvk6d" TargetMode="External" Id="Rbb4c13d2a7054031" /><Relationship Type="http://schemas.openxmlformats.org/officeDocument/2006/relationships/hyperlink" Target="https://classroom.thenational.academy/units/diwali-c409" TargetMode="External" Id="R913d47bbd88f41d3" /><Relationship Type="http://schemas.openxmlformats.org/officeDocument/2006/relationships/hyperlink" Target="https://classroom.thenational.academy/lessons/stand-up-to-bullying-c4u6ac" TargetMode="External" Id="Rf181e4fd79b44e27" /><Relationship Type="http://schemas.openxmlformats.org/officeDocument/2006/relationships/hyperlink" Target="https://classroom.thenational.academy/lessons/develop-an-understanding-about-the-number-four-cmu3cr" TargetMode="External" Id="R4d542a82629c4072" /><Relationship Type="http://schemas.openxmlformats.org/officeDocument/2006/relationships/hyperlink" Target="https://classroom.thenational.academy/lessons/combining-sets-count-on-74u32r" TargetMode="External" Id="Rf3fb2061f9f0453e" /><Relationship Type="http://schemas.openxmlformats.org/officeDocument/2006/relationships/hyperlink" Target="https://classroom.thenational.academy/lessons/subtracting-two-2-digit-numbers-6gup2t" TargetMode="External" Id="R34e71f82497a4ba0" /><Relationship Type="http://schemas.openxmlformats.org/officeDocument/2006/relationships/hyperlink" Target="https://www.bbc.co.uk/bitesize/topics/zc9s6g8" TargetMode="External" Id="R82fe723c28c940bb" /><Relationship Type="http://schemas.openxmlformats.org/officeDocument/2006/relationships/hyperlink" Target="https://classroom.thenational.academy/lessons/turn-things-around-60u3ar" TargetMode="External" Id="R339b4aac96a44cd1" /><Relationship Type="http://schemas.openxmlformats.org/officeDocument/2006/relationships/hyperlink" Target="https://classroom.thenational.academy/lessons/linking-addition-equations-to-problem-solving-contexts-6rv66t" TargetMode="External" Id="R6d04c3bd231e4480" /><Relationship Type="http://schemas.openxmlformats.org/officeDocument/2006/relationships/hyperlink" Target="https://classroom.thenational.academy/lessons/adding-and-subtracting-two-2-digit-numbers-ctk3gr" TargetMode="External" Id="Rbbdebafcc3c443f8" /><Relationship Type="http://schemas.openxmlformats.org/officeDocument/2006/relationships/hyperlink" Target="https://www.terrapinlogo.com/emu/beebot.html" TargetMode="External" Id="R98b031671e5347e9" /><Relationship Type="http://schemas.openxmlformats.org/officeDocument/2006/relationships/hyperlink" Target="https://www.anti-bullyingalliance.org.uk/anti-bullying-week/school-resources/primary-school-pack" TargetMode="External" Id="Ra29bceb761664975" /><Relationship Type="http://schemas.openxmlformats.org/officeDocument/2006/relationships/hyperlink" Target="https://classroom.thenational.academy/lessons/count-five-objects-reliably-6xj6at" TargetMode="External" Id="R1929616ce51a4b5f" /><Relationship Type="http://schemas.openxmlformats.org/officeDocument/2006/relationships/hyperlink" Target="https://classroom.thenational.academy/lessons/understanding-commutativity-c5gk8c" TargetMode="External" Id="Rb3ec3faf30c9442b" /><Relationship Type="http://schemas.openxmlformats.org/officeDocument/2006/relationships/hyperlink" Target="https://classroom.thenational.academy/lessons/exploring-strategies-to-add-three-1-digit-numbers-61j32c" TargetMode="External" Id="R44075874801f4a2f" /><Relationship Type="http://schemas.openxmlformats.org/officeDocument/2006/relationships/hyperlink" Target="https://classroom.thenational.academy/lessons/subtracting-by-partitioning-crr3jr" TargetMode="External" Id="Rd166d931f9614136" /><Relationship Type="http://schemas.openxmlformats.org/officeDocument/2006/relationships/hyperlink" Target="https://nrich.maths.org/7819" TargetMode="External" Id="Ra36dcc8e01b24eae" /><Relationship Type="http://schemas.openxmlformats.org/officeDocument/2006/relationships/image" Target="/media/image5.png" Id="Ra39bcb29ff91496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a%20Finn\Downloads\learning%20from%20home%20grid%20LCEPS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learning from home grid LCEPS template (2)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 Bartlett</dc:creator>
  <lastModifiedBy>Jenna Finn</lastModifiedBy>
  <revision>4</revision>
  <dcterms:created xsi:type="dcterms:W3CDTF">2020-11-11T19:22:00.0000000Z</dcterms:created>
  <dcterms:modified xsi:type="dcterms:W3CDTF">2020-11-12T23:12:44.6719864Z</dcterms:modified>
</coreProperties>
</file>